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3E64" w14:textId="544799DB" w:rsidR="003819CA" w:rsidRPr="00E9138C" w:rsidRDefault="00BC7810" w:rsidP="00F869E0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  <w:lang w:val="en-GB"/>
        </w:rPr>
      </w:pPr>
      <w:r w:rsidRPr="00E9138C">
        <w:rPr>
          <w:rFonts w:asciiTheme="minorHAnsi" w:hAnsiTheme="minorHAnsi" w:cstheme="minorHAnsi"/>
          <w:b/>
          <w:bCs/>
          <w:color w:val="auto"/>
          <w:sz w:val="40"/>
          <w:szCs w:val="40"/>
        </w:rPr>
        <w:t>ГОДИШЕН ОТЧЕТ  2022</w:t>
      </w:r>
      <w:r w:rsidR="00E9138C">
        <w:rPr>
          <w:rFonts w:asciiTheme="minorHAnsi" w:hAnsiTheme="minorHAnsi" w:cstheme="minorHAnsi"/>
          <w:b/>
          <w:bCs/>
          <w:color w:val="auto"/>
          <w:sz w:val="40"/>
          <w:szCs w:val="40"/>
          <w:lang w:val="en-GB"/>
        </w:rPr>
        <w:t xml:space="preserve"> </w:t>
      </w:r>
    </w:p>
    <w:p w14:paraId="00420AF5" w14:textId="77777777" w:rsidR="006A397D" w:rsidRPr="00E9138C" w:rsidRDefault="006A397D" w:rsidP="00BE723D">
      <w:pPr>
        <w:ind w:firstLine="426"/>
        <w:rPr>
          <w:rFonts w:asciiTheme="minorHAnsi" w:hAnsiTheme="minorHAnsi" w:cstheme="minorHAnsi"/>
          <w:sz w:val="24"/>
          <w:szCs w:val="24"/>
        </w:rPr>
      </w:pPr>
    </w:p>
    <w:p w14:paraId="1D8F1861" w14:textId="59F1CA8F" w:rsidR="00754434" w:rsidRPr="00E9138C" w:rsidRDefault="005256B8" w:rsidP="00BE723D">
      <w:pPr>
        <w:spacing w:after="12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В съответствие изискванията на Устава Сдружението за предмета на неговата дейност и според утвърдените Правила и ред за извършване на общественополезна дейност р</w:t>
      </w:r>
      <w:r w:rsidR="00BC7810" w:rsidRPr="00E9138C">
        <w:rPr>
          <w:rFonts w:asciiTheme="minorHAnsi" w:hAnsiTheme="minorHAnsi" w:cstheme="minorHAnsi"/>
          <w:sz w:val="24"/>
          <w:szCs w:val="24"/>
        </w:rPr>
        <w:t>аботата на Центъра през 2022</w:t>
      </w:r>
      <w:r w:rsidRPr="00E9138C">
        <w:rPr>
          <w:rFonts w:asciiTheme="minorHAnsi" w:hAnsiTheme="minorHAnsi" w:cstheme="minorHAnsi"/>
          <w:sz w:val="24"/>
          <w:szCs w:val="24"/>
        </w:rPr>
        <w:t xml:space="preserve"> г. </w:t>
      </w:r>
      <w:r w:rsidR="001B1F2C" w:rsidRPr="00E9138C">
        <w:rPr>
          <w:rFonts w:asciiTheme="minorHAnsi" w:hAnsiTheme="minorHAnsi" w:cstheme="minorHAnsi"/>
          <w:sz w:val="24"/>
          <w:szCs w:val="24"/>
        </w:rPr>
        <w:t xml:space="preserve"> беше съсредоточена </w:t>
      </w:r>
      <w:r w:rsidRPr="00E9138C">
        <w:rPr>
          <w:rFonts w:asciiTheme="minorHAnsi" w:hAnsiTheme="minorHAnsi" w:cstheme="minorHAnsi"/>
          <w:sz w:val="24"/>
          <w:szCs w:val="24"/>
        </w:rPr>
        <w:t>в</w:t>
      </w:r>
      <w:r w:rsidR="00FC218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1B1F2C" w:rsidRPr="00E9138C">
        <w:rPr>
          <w:rFonts w:asciiTheme="minorHAnsi" w:hAnsiTheme="minorHAnsi" w:cstheme="minorHAnsi"/>
          <w:sz w:val="24"/>
          <w:szCs w:val="24"/>
        </w:rPr>
        <w:t>проекти</w:t>
      </w:r>
      <w:r w:rsidR="00750326" w:rsidRPr="00E9138C">
        <w:rPr>
          <w:rFonts w:asciiTheme="minorHAnsi" w:hAnsiTheme="minorHAnsi" w:cstheme="minorHAnsi"/>
          <w:sz w:val="24"/>
          <w:szCs w:val="24"/>
        </w:rPr>
        <w:t>, финансирани</w:t>
      </w:r>
      <w:r w:rsidR="00FF3833" w:rsidRPr="00E9138C">
        <w:rPr>
          <w:rFonts w:asciiTheme="minorHAnsi" w:hAnsiTheme="minorHAnsi" w:cstheme="minorHAnsi"/>
          <w:sz w:val="24"/>
          <w:szCs w:val="24"/>
        </w:rPr>
        <w:t xml:space="preserve"> от</w:t>
      </w:r>
      <w:r w:rsidR="001B1F2C" w:rsidRPr="00E9138C">
        <w:rPr>
          <w:rFonts w:asciiTheme="minorHAnsi" w:hAnsiTheme="minorHAnsi" w:cstheme="minorHAnsi"/>
          <w:sz w:val="24"/>
          <w:szCs w:val="24"/>
        </w:rPr>
        <w:t xml:space="preserve"> национални и международни програми</w:t>
      </w:r>
      <w:r w:rsidR="006A50F5" w:rsidRPr="00E9138C">
        <w:rPr>
          <w:rFonts w:asciiTheme="minorHAnsi" w:hAnsiTheme="minorHAnsi" w:cstheme="minorHAnsi"/>
          <w:sz w:val="24"/>
          <w:szCs w:val="24"/>
        </w:rPr>
        <w:t xml:space="preserve">. </w:t>
      </w:r>
      <w:r w:rsidR="00FF62C5" w:rsidRPr="00E9138C">
        <w:rPr>
          <w:rFonts w:asciiTheme="minorHAnsi" w:hAnsiTheme="minorHAnsi" w:cstheme="minorHAnsi"/>
          <w:sz w:val="24"/>
          <w:szCs w:val="24"/>
        </w:rPr>
        <w:t>Основните дейности бяха</w:t>
      </w:r>
      <w:r w:rsidR="00C460CD" w:rsidRPr="00E9138C">
        <w:rPr>
          <w:rFonts w:asciiTheme="minorHAnsi" w:hAnsiTheme="minorHAnsi" w:cstheme="minorHAnsi"/>
          <w:sz w:val="24"/>
          <w:szCs w:val="24"/>
        </w:rPr>
        <w:t xml:space="preserve"> свързани с представяне</w:t>
      </w:r>
      <w:r w:rsidR="00002AAB" w:rsidRPr="00E9138C">
        <w:rPr>
          <w:rFonts w:asciiTheme="minorHAnsi" w:hAnsiTheme="minorHAnsi" w:cstheme="minorHAnsi"/>
          <w:sz w:val="24"/>
          <w:szCs w:val="24"/>
        </w:rPr>
        <w:t xml:space="preserve">, обсъждане и намиране </w:t>
      </w:r>
      <w:r w:rsidR="00C460CD" w:rsidRPr="00E9138C">
        <w:rPr>
          <w:rFonts w:asciiTheme="minorHAnsi" w:hAnsiTheme="minorHAnsi" w:cstheme="minorHAnsi"/>
          <w:sz w:val="24"/>
          <w:szCs w:val="24"/>
        </w:rPr>
        <w:t xml:space="preserve">на </w:t>
      </w:r>
      <w:r w:rsidR="001D751B" w:rsidRPr="00E9138C">
        <w:rPr>
          <w:rFonts w:asciiTheme="minorHAnsi" w:hAnsiTheme="minorHAnsi" w:cstheme="minorHAnsi"/>
          <w:sz w:val="24"/>
          <w:szCs w:val="24"/>
        </w:rPr>
        <w:t>иновативни</w:t>
      </w:r>
      <w:r w:rsidR="00C460CD" w:rsidRPr="00E9138C">
        <w:rPr>
          <w:rFonts w:asciiTheme="minorHAnsi" w:hAnsiTheme="minorHAnsi" w:cstheme="minorHAnsi"/>
          <w:sz w:val="24"/>
          <w:szCs w:val="24"/>
        </w:rPr>
        <w:t xml:space="preserve"> научни</w:t>
      </w:r>
      <w:r w:rsidR="001C5B40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1D751B" w:rsidRPr="00E9138C">
        <w:rPr>
          <w:rFonts w:asciiTheme="minorHAnsi" w:hAnsiTheme="minorHAnsi" w:cstheme="minorHAnsi"/>
          <w:sz w:val="24"/>
          <w:szCs w:val="24"/>
        </w:rPr>
        <w:t xml:space="preserve">и социални </w:t>
      </w:r>
      <w:r w:rsidR="001C5B40" w:rsidRPr="00E9138C">
        <w:rPr>
          <w:rFonts w:asciiTheme="minorHAnsi" w:hAnsiTheme="minorHAnsi" w:cstheme="minorHAnsi"/>
          <w:sz w:val="24"/>
          <w:szCs w:val="24"/>
        </w:rPr>
        <w:t>решения в различни области</w:t>
      </w:r>
      <w:r w:rsidR="00260729" w:rsidRPr="00E9138C">
        <w:rPr>
          <w:rFonts w:asciiTheme="minorHAnsi" w:hAnsiTheme="minorHAnsi" w:cstheme="minorHAnsi"/>
          <w:sz w:val="24"/>
          <w:szCs w:val="24"/>
        </w:rPr>
        <w:t>, като се даде</w:t>
      </w:r>
      <w:r w:rsidR="00736A56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B563DF" w:rsidRPr="00E9138C">
        <w:rPr>
          <w:rFonts w:asciiTheme="minorHAnsi" w:hAnsiTheme="minorHAnsi" w:cstheme="minorHAnsi"/>
          <w:sz w:val="24"/>
          <w:szCs w:val="24"/>
        </w:rPr>
        <w:t xml:space="preserve">възможност </w:t>
      </w:r>
      <w:r w:rsidR="00226BE2" w:rsidRPr="00E9138C">
        <w:rPr>
          <w:rFonts w:asciiTheme="minorHAnsi" w:hAnsiTheme="minorHAnsi" w:cstheme="minorHAnsi"/>
          <w:sz w:val="24"/>
          <w:szCs w:val="24"/>
        </w:rPr>
        <w:t>за различни форми на</w:t>
      </w:r>
      <w:r w:rsidR="00FF62C5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490075" w:rsidRPr="00E9138C">
        <w:rPr>
          <w:rFonts w:asciiTheme="minorHAnsi" w:hAnsiTheme="minorHAnsi" w:cstheme="minorHAnsi"/>
          <w:sz w:val="24"/>
          <w:szCs w:val="24"/>
        </w:rPr>
        <w:t xml:space="preserve">активно участие на </w:t>
      </w:r>
      <w:r w:rsidR="00BC7810" w:rsidRPr="00E9138C">
        <w:rPr>
          <w:rFonts w:asciiTheme="minorHAnsi" w:hAnsiTheme="minorHAnsi" w:cstheme="minorHAnsi"/>
          <w:sz w:val="24"/>
          <w:szCs w:val="24"/>
        </w:rPr>
        <w:t xml:space="preserve">различни групи </w:t>
      </w:r>
      <w:r w:rsidR="00FF62C5" w:rsidRPr="00E9138C">
        <w:rPr>
          <w:rFonts w:asciiTheme="minorHAnsi" w:hAnsiTheme="minorHAnsi" w:cstheme="minorHAnsi"/>
          <w:sz w:val="24"/>
          <w:szCs w:val="24"/>
        </w:rPr>
        <w:t>граждани</w:t>
      </w:r>
      <w:r w:rsidR="00BC7810" w:rsidRPr="00E9138C">
        <w:rPr>
          <w:rFonts w:asciiTheme="minorHAnsi" w:hAnsiTheme="minorHAnsi" w:cstheme="minorHAnsi"/>
          <w:sz w:val="24"/>
          <w:szCs w:val="24"/>
        </w:rPr>
        <w:t xml:space="preserve">, като особено внимание бе отделено на младите хора. </w:t>
      </w:r>
    </w:p>
    <w:p w14:paraId="1F17904A" w14:textId="378A4C82" w:rsidR="00D87893" w:rsidRPr="00E9138C" w:rsidRDefault="00754434" w:rsidP="00BE723D">
      <w:pPr>
        <w:spacing w:after="12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4E1A80" w:rsidRPr="00E9138C">
        <w:rPr>
          <w:rFonts w:asciiTheme="minorHAnsi" w:hAnsiTheme="minorHAnsi" w:cstheme="minorHAnsi"/>
          <w:sz w:val="24"/>
          <w:szCs w:val="24"/>
        </w:rPr>
        <w:t>През 2021 годи</w:t>
      </w:r>
      <w:r w:rsidR="00B71DF7" w:rsidRPr="00E9138C">
        <w:rPr>
          <w:rFonts w:asciiTheme="minorHAnsi" w:hAnsiTheme="minorHAnsi" w:cstheme="minorHAnsi"/>
          <w:sz w:val="24"/>
          <w:szCs w:val="24"/>
        </w:rPr>
        <w:t>на дейността на Центъра беше съсредоточена в следните проекти:</w:t>
      </w:r>
    </w:p>
    <w:p w14:paraId="31915864" w14:textId="77777777" w:rsidR="00D87893" w:rsidRPr="00E9138C" w:rsidRDefault="00D87893" w:rsidP="00D87893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413CF5" w14:textId="5D748E17" w:rsidR="008F5BD9" w:rsidRPr="00E9138C" w:rsidRDefault="008F5BD9" w:rsidP="00E9138C">
      <w:pPr>
        <w:pStyle w:val="Heading1"/>
        <w:spacing w:after="120"/>
        <w:rPr>
          <w:rFonts w:asciiTheme="minorHAnsi" w:hAnsiTheme="minorHAnsi" w:cstheme="minorHAnsi"/>
          <w:b/>
          <w:bCs/>
          <w:color w:val="auto"/>
          <w:lang w:val="en-US"/>
        </w:rPr>
      </w:pPr>
      <w:r w:rsidRPr="00E9138C">
        <w:rPr>
          <w:rFonts w:asciiTheme="minorHAnsi" w:hAnsiTheme="minorHAnsi" w:cstheme="minorHAnsi"/>
          <w:b/>
          <w:bCs/>
          <w:color w:val="auto"/>
        </w:rPr>
        <w:t>Проект YOUTHCAP „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Employing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Innovative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Tools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723C4" w:rsidRPr="00E9138C">
        <w:rPr>
          <w:rFonts w:asciiTheme="minorHAnsi" w:hAnsiTheme="minorHAnsi" w:cstheme="minorHAnsi"/>
          <w:b/>
          <w:bCs/>
          <w:color w:val="auto"/>
          <w:lang w:val="en-US"/>
        </w:rPr>
        <w:t>f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or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Raising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Youth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Organizations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’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Capacity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723C4" w:rsidRPr="00E9138C">
        <w:rPr>
          <w:rFonts w:asciiTheme="minorHAnsi" w:hAnsiTheme="minorHAnsi" w:cstheme="minorHAnsi"/>
          <w:b/>
          <w:bCs/>
          <w:color w:val="auto"/>
          <w:lang w:val="en-US"/>
        </w:rPr>
        <w:t>a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nd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Youth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Carrier</w:t>
      </w:r>
      <w:proofErr w:type="spellEnd"/>
      <w:r w:rsidR="002723C4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E9138C">
        <w:rPr>
          <w:rFonts w:asciiTheme="minorHAnsi" w:hAnsiTheme="minorHAnsi" w:cstheme="minorHAnsi"/>
          <w:b/>
          <w:bCs/>
          <w:color w:val="auto"/>
        </w:rPr>
        <w:t>Development</w:t>
      </w:r>
      <w:proofErr w:type="spellEnd"/>
      <w:r w:rsidRPr="00E9138C">
        <w:rPr>
          <w:rFonts w:asciiTheme="minorHAnsi" w:hAnsiTheme="minorHAnsi" w:cstheme="minorHAnsi"/>
          <w:b/>
          <w:bCs/>
          <w:color w:val="auto"/>
        </w:rPr>
        <w:t>”  (</w:t>
      </w:r>
      <w:r w:rsidR="008916DF" w:rsidRPr="00E9138C">
        <w:rPr>
          <w:rFonts w:asciiTheme="minorHAnsi" w:hAnsiTheme="minorHAnsi" w:cstheme="minorHAnsi"/>
          <w:b/>
          <w:bCs/>
          <w:color w:val="auto"/>
        </w:rPr>
        <w:t>2020-2022</w:t>
      </w:r>
      <w:r w:rsidR="008F4775" w:rsidRPr="00E9138C">
        <w:rPr>
          <w:rFonts w:asciiTheme="minorHAnsi" w:hAnsiTheme="minorHAnsi" w:cstheme="minorHAnsi"/>
          <w:b/>
          <w:bCs/>
          <w:color w:val="auto"/>
          <w:lang w:val="en-US"/>
        </w:rPr>
        <w:t>)</w:t>
      </w:r>
    </w:p>
    <w:p w14:paraId="2A8F3539" w14:textId="32662F01" w:rsidR="008F5BD9" w:rsidRPr="00E9138C" w:rsidRDefault="008916DF" w:rsidP="00E9138C">
      <w:pPr>
        <w:spacing w:after="120" w:line="276" w:lineRule="auto"/>
        <w:ind w:firstLine="432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ЦИА  коорди</w:t>
      </w:r>
      <w:r w:rsid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>и</w:t>
      </w:r>
      <w:r w:rsidR="00E9138C">
        <w:rPr>
          <w:rFonts w:asciiTheme="minorHAnsi" w:hAnsiTheme="minorHAnsi" w:cstheme="minorHAnsi"/>
          <w:sz w:val="24"/>
          <w:szCs w:val="24"/>
        </w:rPr>
        <w:t>ра и</w:t>
      </w:r>
      <w:r w:rsidRPr="00E9138C">
        <w:rPr>
          <w:rFonts w:asciiTheme="minorHAnsi" w:hAnsiTheme="minorHAnsi" w:cstheme="minorHAnsi"/>
          <w:sz w:val="24"/>
          <w:szCs w:val="24"/>
        </w:rPr>
        <w:t xml:space="preserve"> ръководи изпълнението на проекта</w:t>
      </w:r>
      <w:r w:rsidR="00193CAB" w:rsidRPr="00E9138C">
        <w:rPr>
          <w:rFonts w:asciiTheme="minorHAnsi" w:hAnsiTheme="minorHAnsi" w:cstheme="minorHAnsi"/>
          <w:sz w:val="24"/>
          <w:szCs w:val="24"/>
          <w:lang w:val="en-US"/>
        </w:rPr>
        <w:t xml:space="preserve"> YOUTHCUP</w:t>
      </w:r>
      <w:r w:rsidRPr="00E9138C">
        <w:rPr>
          <w:rFonts w:asciiTheme="minorHAnsi" w:hAnsiTheme="minorHAnsi" w:cstheme="minorHAnsi"/>
          <w:sz w:val="24"/>
          <w:szCs w:val="24"/>
        </w:rPr>
        <w:t>.</w:t>
      </w:r>
      <w:r w:rsidR="00D80FB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193CAB" w:rsidRPr="00E9138C">
        <w:rPr>
          <w:rFonts w:asciiTheme="minorHAnsi" w:hAnsiTheme="minorHAnsi" w:cstheme="minorHAnsi"/>
          <w:sz w:val="24"/>
          <w:szCs w:val="24"/>
        </w:rPr>
        <w:t xml:space="preserve">Проектът се финансира </w:t>
      </w:r>
      <w:r w:rsidR="005256B8" w:rsidRPr="00E9138C">
        <w:rPr>
          <w:rFonts w:asciiTheme="minorHAnsi" w:hAnsiTheme="minorHAnsi" w:cstheme="minorHAnsi"/>
          <w:sz w:val="24"/>
          <w:szCs w:val="24"/>
        </w:rPr>
        <w:t>от</w:t>
      </w:r>
      <w:r w:rsidR="00D80FB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193CAB" w:rsidRPr="00E9138C">
        <w:rPr>
          <w:rFonts w:asciiTheme="minorHAnsi" w:hAnsiTheme="minorHAnsi" w:cstheme="minorHAnsi"/>
          <w:sz w:val="24"/>
          <w:szCs w:val="24"/>
        </w:rPr>
        <w:t>програма ERASMUS +, KA</w:t>
      </w:r>
      <w:r w:rsidR="00193CAB" w:rsidRPr="00E9138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93CAB" w:rsidRPr="00E9138C">
        <w:rPr>
          <w:rFonts w:asciiTheme="minorHAnsi" w:hAnsiTheme="minorHAnsi" w:cstheme="minorHAnsi"/>
          <w:sz w:val="24"/>
          <w:szCs w:val="24"/>
        </w:rPr>
        <w:t xml:space="preserve">2 </w:t>
      </w:r>
      <w:bookmarkStart w:id="0" w:name="_Hlk102553848"/>
      <w:r w:rsidR="00193CAB" w:rsidRPr="00E9138C">
        <w:rPr>
          <w:rFonts w:asciiTheme="minorHAnsi" w:hAnsiTheme="minorHAnsi" w:cstheme="minorHAnsi"/>
          <w:sz w:val="24"/>
          <w:szCs w:val="24"/>
        </w:rPr>
        <w:t>- СЪТРУДНИЧЕСТВО ЗА ИНОВАЦИИ И ОБМЕН НА ДОБРИ ПРАКТИКИ</w:t>
      </w:r>
      <w:bookmarkEnd w:id="0"/>
      <w:r w:rsidR="00193CAB" w:rsidRPr="00E9138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D80FB1" w:rsidRPr="00E9138C">
        <w:rPr>
          <w:rFonts w:asciiTheme="minorHAnsi" w:hAnsiTheme="minorHAnsi" w:cstheme="minorHAnsi"/>
          <w:sz w:val="24"/>
          <w:szCs w:val="24"/>
        </w:rPr>
        <w:t>Партньори по проекта са</w:t>
      </w:r>
      <w:r w:rsidRPr="00E9138C">
        <w:rPr>
          <w:rFonts w:asciiTheme="minorHAnsi" w:hAnsiTheme="minorHAnsi" w:cstheme="minorHAnsi"/>
          <w:sz w:val="24"/>
          <w:szCs w:val="24"/>
        </w:rPr>
        <w:t>: Гражданс</w:t>
      </w:r>
      <w:r w:rsidR="00BC6D1D" w:rsidRPr="00E9138C">
        <w:rPr>
          <w:rFonts w:asciiTheme="minorHAnsi" w:hAnsiTheme="minorHAnsi" w:cstheme="minorHAnsi"/>
          <w:sz w:val="24"/>
          <w:szCs w:val="24"/>
        </w:rPr>
        <w:t>ко Сдружение Освежение</w:t>
      </w:r>
      <w:r w:rsidR="005256B8" w:rsidRPr="00E9138C">
        <w:rPr>
          <w:rFonts w:asciiTheme="minorHAnsi" w:hAnsiTheme="minorHAnsi" w:cstheme="minorHAnsi"/>
          <w:sz w:val="24"/>
          <w:szCs w:val="24"/>
        </w:rPr>
        <w:t>,</w:t>
      </w:r>
      <w:r w:rsidR="00BC6D1D" w:rsidRPr="00E9138C">
        <w:rPr>
          <w:rFonts w:asciiTheme="minorHAnsi" w:hAnsiTheme="minorHAnsi" w:cstheme="minorHAnsi"/>
          <w:sz w:val="24"/>
          <w:szCs w:val="24"/>
        </w:rPr>
        <w:t xml:space="preserve"> Сърбия; </w:t>
      </w:r>
      <w:r w:rsidRPr="00E9138C">
        <w:rPr>
          <w:rFonts w:asciiTheme="minorHAnsi" w:hAnsiTheme="minorHAnsi" w:cstheme="minorHAnsi"/>
          <w:sz w:val="24"/>
          <w:szCs w:val="24"/>
        </w:rPr>
        <w:t xml:space="preserve"> Научн</w:t>
      </w:r>
      <w:r w:rsidR="00BC6D1D" w:rsidRPr="00E9138C">
        <w:rPr>
          <w:rFonts w:asciiTheme="minorHAnsi" w:hAnsiTheme="minorHAnsi" w:cstheme="minorHAnsi"/>
          <w:sz w:val="24"/>
          <w:szCs w:val="24"/>
        </w:rPr>
        <w:t xml:space="preserve">а Асоциация </w:t>
      </w:r>
      <w:proofErr w:type="spellStart"/>
      <w:r w:rsidR="00BC6D1D" w:rsidRPr="00E9138C">
        <w:rPr>
          <w:rFonts w:asciiTheme="minorHAnsi" w:hAnsiTheme="minorHAnsi" w:cstheme="minorHAnsi"/>
          <w:sz w:val="24"/>
          <w:szCs w:val="24"/>
        </w:rPr>
        <w:t>Проглобъл</w:t>
      </w:r>
      <w:proofErr w:type="spellEnd"/>
      <w:r w:rsidR="005256B8" w:rsidRPr="00E9138C">
        <w:rPr>
          <w:rFonts w:asciiTheme="minorHAnsi" w:hAnsiTheme="minorHAnsi" w:cstheme="minorHAnsi"/>
          <w:sz w:val="24"/>
          <w:szCs w:val="24"/>
        </w:rPr>
        <w:t>;</w:t>
      </w:r>
      <w:r w:rsidR="00BC6D1D" w:rsidRPr="00E9138C">
        <w:rPr>
          <w:rFonts w:asciiTheme="minorHAnsi" w:hAnsiTheme="minorHAnsi" w:cstheme="minorHAnsi"/>
          <w:sz w:val="24"/>
          <w:szCs w:val="24"/>
        </w:rPr>
        <w:t xml:space="preserve"> Румъния и</w:t>
      </w:r>
      <w:r w:rsidRPr="00E9138C">
        <w:rPr>
          <w:rFonts w:asciiTheme="minorHAnsi" w:hAnsiTheme="minorHAnsi" w:cstheme="minorHAnsi"/>
          <w:sz w:val="24"/>
          <w:szCs w:val="24"/>
        </w:rPr>
        <w:t xml:space="preserve"> Асоциация </w:t>
      </w:r>
      <w:r w:rsidR="00315F7F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 xml:space="preserve">а </w:t>
      </w:r>
      <w:r w:rsidR="00315F7F" w:rsidRPr="00E9138C">
        <w:rPr>
          <w:rFonts w:asciiTheme="minorHAnsi" w:hAnsiTheme="minorHAnsi" w:cstheme="minorHAnsi"/>
          <w:sz w:val="24"/>
          <w:szCs w:val="24"/>
        </w:rPr>
        <w:t>в</w:t>
      </w:r>
      <w:r w:rsidRPr="00E9138C">
        <w:rPr>
          <w:rFonts w:asciiTheme="minorHAnsi" w:hAnsiTheme="minorHAnsi" w:cstheme="minorHAnsi"/>
          <w:sz w:val="24"/>
          <w:szCs w:val="24"/>
        </w:rPr>
        <w:t xml:space="preserve">ъзпитаниците </w:t>
      </w:r>
      <w:r w:rsidR="00315F7F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>а ITU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, </w:t>
      </w:r>
      <w:r w:rsidRPr="00E9138C">
        <w:rPr>
          <w:rFonts w:asciiTheme="minorHAnsi" w:hAnsiTheme="minorHAnsi" w:cstheme="minorHAnsi"/>
          <w:sz w:val="24"/>
          <w:szCs w:val="24"/>
        </w:rPr>
        <w:t>Турция</w:t>
      </w:r>
      <w:r w:rsidR="008F5BD9" w:rsidRPr="00E9138C">
        <w:rPr>
          <w:rFonts w:asciiTheme="minorHAnsi" w:hAnsiTheme="minorHAnsi" w:cstheme="minorHAnsi"/>
          <w:sz w:val="24"/>
          <w:szCs w:val="24"/>
        </w:rPr>
        <w:t xml:space="preserve">. </w:t>
      </w:r>
      <w:r w:rsidR="00DC087C" w:rsidRPr="00E9138C">
        <w:rPr>
          <w:rFonts w:asciiTheme="minorHAnsi" w:hAnsiTheme="minorHAnsi" w:cstheme="minorHAnsi"/>
          <w:sz w:val="24"/>
          <w:szCs w:val="24"/>
        </w:rPr>
        <w:t xml:space="preserve">Проектът е насочен към </w:t>
      </w:r>
      <w:r w:rsidR="008F5BD9" w:rsidRPr="00E9138C">
        <w:rPr>
          <w:rFonts w:asciiTheme="minorHAnsi" w:hAnsiTheme="minorHAnsi" w:cstheme="minorHAnsi"/>
          <w:sz w:val="24"/>
          <w:szCs w:val="24"/>
        </w:rPr>
        <w:t xml:space="preserve">изграждане на успешен модел за интеграция на младежки асоциации, 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на </w:t>
      </w:r>
      <w:r w:rsidR="008F5BD9" w:rsidRPr="00E9138C">
        <w:rPr>
          <w:rFonts w:asciiTheme="minorHAnsi" w:hAnsiTheme="minorHAnsi" w:cstheme="minorHAnsi"/>
          <w:sz w:val="24"/>
          <w:szCs w:val="24"/>
        </w:rPr>
        <w:t xml:space="preserve">институции, бизнес и 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на </w:t>
      </w:r>
      <w:r w:rsidR="008F5BD9" w:rsidRPr="00E9138C">
        <w:rPr>
          <w:rFonts w:asciiTheme="minorHAnsi" w:hAnsiTheme="minorHAnsi" w:cstheme="minorHAnsi"/>
          <w:sz w:val="24"/>
          <w:szCs w:val="24"/>
        </w:rPr>
        <w:t>други заинтересовани страни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8F5BD9" w:rsidRPr="00E9138C">
        <w:rPr>
          <w:rFonts w:asciiTheme="minorHAnsi" w:hAnsiTheme="minorHAnsi" w:cstheme="minorHAnsi"/>
          <w:sz w:val="24"/>
          <w:szCs w:val="24"/>
        </w:rPr>
        <w:t>с цел да се подпомогн</w:t>
      </w:r>
      <w:r w:rsidR="005256B8" w:rsidRPr="00E9138C">
        <w:rPr>
          <w:rFonts w:asciiTheme="minorHAnsi" w:hAnsiTheme="minorHAnsi" w:cstheme="minorHAnsi"/>
          <w:sz w:val="24"/>
          <w:szCs w:val="24"/>
        </w:rPr>
        <w:t>ат</w:t>
      </w:r>
      <w:r w:rsidR="008F5BD9" w:rsidRPr="00E9138C">
        <w:rPr>
          <w:rFonts w:asciiTheme="minorHAnsi" w:hAnsiTheme="minorHAnsi" w:cstheme="minorHAnsi"/>
          <w:sz w:val="24"/>
          <w:szCs w:val="24"/>
        </w:rPr>
        <w:t xml:space="preserve"> и разви</w:t>
      </w:r>
      <w:r w:rsidR="005256B8" w:rsidRPr="00E9138C">
        <w:rPr>
          <w:rFonts w:asciiTheme="minorHAnsi" w:hAnsiTheme="minorHAnsi" w:cstheme="minorHAnsi"/>
          <w:sz w:val="24"/>
          <w:szCs w:val="24"/>
        </w:rPr>
        <w:t>ване</w:t>
      </w:r>
      <w:r w:rsidR="008F5BD9" w:rsidRPr="00E9138C">
        <w:rPr>
          <w:rFonts w:asciiTheme="minorHAnsi" w:hAnsiTheme="minorHAnsi" w:cstheme="minorHAnsi"/>
          <w:sz w:val="24"/>
          <w:szCs w:val="24"/>
        </w:rPr>
        <w:t xml:space="preserve"> на адекватни умения и професионални качества сред младите хора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 водещи до по-висока трудова заетост</w:t>
      </w:r>
    </w:p>
    <w:p w14:paraId="2546F135" w14:textId="79C6D272" w:rsidR="00DC087C" w:rsidRPr="00E9138C" w:rsidRDefault="008F5BD9" w:rsidP="00E9138C">
      <w:pPr>
        <w:spacing w:after="120" w:line="276" w:lineRule="auto"/>
        <w:ind w:firstLine="432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В рамките на</w:t>
      </w:r>
      <w:r w:rsidR="00DC087C" w:rsidRPr="00E9138C">
        <w:rPr>
          <w:rFonts w:asciiTheme="minorHAnsi" w:hAnsiTheme="minorHAnsi" w:cstheme="minorHAnsi"/>
          <w:sz w:val="24"/>
          <w:szCs w:val="24"/>
        </w:rPr>
        <w:t xml:space="preserve"> третата </w:t>
      </w:r>
      <w:r w:rsidRPr="00E9138C">
        <w:rPr>
          <w:rFonts w:asciiTheme="minorHAnsi" w:hAnsiTheme="minorHAnsi" w:cstheme="minorHAnsi"/>
          <w:sz w:val="24"/>
          <w:szCs w:val="24"/>
        </w:rPr>
        <w:t xml:space="preserve">  година от изпълнението на договора Центърът организира </w:t>
      </w:r>
      <w:r w:rsidR="005256B8" w:rsidRPr="00E9138C">
        <w:rPr>
          <w:rFonts w:asciiTheme="minorHAnsi" w:hAnsiTheme="minorHAnsi" w:cstheme="minorHAnsi"/>
          <w:sz w:val="24"/>
          <w:szCs w:val="24"/>
        </w:rPr>
        <w:t>една</w:t>
      </w:r>
      <w:r w:rsidRPr="00E9138C">
        <w:rPr>
          <w:rFonts w:asciiTheme="minorHAnsi" w:hAnsiTheme="minorHAnsi" w:cstheme="minorHAnsi"/>
          <w:sz w:val="24"/>
          <w:szCs w:val="24"/>
        </w:rPr>
        <w:t xml:space="preserve"> работна среща с всички партньори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DC087C" w:rsidRPr="00E9138C">
        <w:rPr>
          <w:rFonts w:asciiTheme="minorHAnsi" w:hAnsiTheme="minorHAnsi" w:cstheme="minorHAnsi"/>
          <w:sz w:val="24"/>
          <w:szCs w:val="24"/>
        </w:rPr>
        <w:t xml:space="preserve"> и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 осигури </w:t>
      </w:r>
      <w:r w:rsidR="00DC087C" w:rsidRPr="00E9138C">
        <w:rPr>
          <w:rFonts w:asciiTheme="minorHAnsi" w:hAnsiTheme="minorHAnsi" w:cstheme="minorHAnsi"/>
          <w:sz w:val="24"/>
          <w:szCs w:val="24"/>
        </w:rPr>
        <w:t xml:space="preserve"> участие на 8 млади българи в петдневно интерактивно обучение на студенти и ученици по предприемачество</w:t>
      </w:r>
      <w:r w:rsidR="005256B8" w:rsidRPr="00E9138C">
        <w:rPr>
          <w:rFonts w:asciiTheme="minorHAnsi" w:hAnsiTheme="minorHAnsi" w:cstheme="minorHAnsi"/>
          <w:sz w:val="24"/>
          <w:szCs w:val="24"/>
        </w:rPr>
        <w:t xml:space="preserve"> с участието на </w:t>
      </w:r>
      <w:r w:rsidR="00DC087C" w:rsidRPr="00E9138C">
        <w:rPr>
          <w:rFonts w:asciiTheme="minorHAnsi" w:hAnsiTheme="minorHAnsi" w:cstheme="minorHAnsi"/>
          <w:sz w:val="24"/>
          <w:szCs w:val="24"/>
        </w:rPr>
        <w:t xml:space="preserve"> лектори от всички партньорски страни</w:t>
      </w:r>
      <w:r w:rsidR="00275890" w:rsidRPr="00E9138C">
        <w:rPr>
          <w:rFonts w:asciiTheme="minorHAnsi" w:hAnsiTheme="minorHAnsi" w:cstheme="minorHAnsi"/>
          <w:sz w:val="24"/>
          <w:szCs w:val="24"/>
        </w:rPr>
        <w:t xml:space="preserve">. По инициатива на Центъра бе поканен и </w:t>
      </w:r>
      <w:r w:rsidR="00DC087C" w:rsidRPr="00E9138C">
        <w:rPr>
          <w:rFonts w:asciiTheme="minorHAnsi" w:hAnsiTheme="minorHAnsi" w:cstheme="minorHAnsi"/>
          <w:sz w:val="24"/>
          <w:szCs w:val="24"/>
        </w:rPr>
        <w:t>гост-лектор от Израел</w:t>
      </w:r>
      <w:r w:rsidR="00275890" w:rsidRPr="00E9138C">
        <w:rPr>
          <w:rFonts w:asciiTheme="minorHAnsi" w:hAnsiTheme="minorHAnsi" w:cstheme="minorHAnsi"/>
          <w:sz w:val="24"/>
          <w:szCs w:val="24"/>
        </w:rPr>
        <w:t xml:space="preserve">. Обучението бе съпроводено с </w:t>
      </w:r>
      <w:r w:rsidR="00DC087C" w:rsidRPr="00E9138C">
        <w:rPr>
          <w:rFonts w:asciiTheme="minorHAnsi" w:hAnsiTheme="minorHAnsi" w:cstheme="minorHAnsi"/>
          <w:sz w:val="24"/>
          <w:szCs w:val="24"/>
        </w:rPr>
        <w:t>разнообразни дискусии.</w:t>
      </w:r>
      <w:r w:rsidR="003D5ABB" w:rsidRPr="00E9138C">
        <w:rPr>
          <w:rFonts w:asciiTheme="minorHAnsi" w:hAnsiTheme="minorHAnsi" w:cstheme="minorHAnsi"/>
          <w:sz w:val="24"/>
          <w:szCs w:val="24"/>
        </w:rPr>
        <w:t xml:space="preserve"> Договорът официално приключи и всички отчетни документи са предадени на ЦРЧР за финално одобрение.</w:t>
      </w:r>
    </w:p>
    <w:p w14:paraId="55455411" w14:textId="2DA047E9" w:rsidR="00DC087C" w:rsidRPr="00E9138C" w:rsidRDefault="00DC087C" w:rsidP="00BE723D">
      <w:pPr>
        <w:spacing w:after="6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Резултатите от проекта могат да се видят на страницата на Центъра.</w:t>
      </w:r>
    </w:p>
    <w:p w14:paraId="72B8720A" w14:textId="69E8EEBF" w:rsidR="004E1A80" w:rsidRPr="00E9138C" w:rsidRDefault="008F5BD9" w:rsidP="008F5BD9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Албена Вуцова</w:t>
      </w:r>
      <w:r w:rsidR="005256B8" w:rsidRPr="00E9138C">
        <w:rPr>
          <w:rFonts w:asciiTheme="minorHAnsi" w:hAnsiTheme="minorHAnsi" w:cstheme="minorHAnsi"/>
          <w:sz w:val="24"/>
          <w:szCs w:val="24"/>
        </w:rPr>
        <w:t>,</w:t>
      </w:r>
      <w:r w:rsidR="00411F7F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>Мартина Арабаджиева</w:t>
      </w:r>
      <w:r w:rsidR="005256B8" w:rsidRPr="00E9138C">
        <w:rPr>
          <w:rFonts w:asciiTheme="minorHAnsi" w:hAnsiTheme="minorHAnsi" w:cstheme="minorHAnsi"/>
          <w:sz w:val="24"/>
          <w:szCs w:val="24"/>
        </w:rPr>
        <w:t>,</w:t>
      </w:r>
      <w:r w:rsidRPr="00E9138C">
        <w:rPr>
          <w:rFonts w:asciiTheme="minorHAnsi" w:hAnsiTheme="minorHAnsi" w:cstheme="minorHAnsi"/>
          <w:sz w:val="24"/>
          <w:szCs w:val="24"/>
        </w:rPr>
        <w:t xml:space="preserve"> Дарина Заимова.</w:t>
      </w:r>
    </w:p>
    <w:p w14:paraId="7D44F502" w14:textId="77777777" w:rsidR="008F5BD9" w:rsidRPr="00E9138C" w:rsidRDefault="008F5BD9" w:rsidP="008F5BD9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047053" w14:textId="77777777" w:rsidR="00E9138C" w:rsidRDefault="00E9138C" w:rsidP="00423174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1588C0F" w14:textId="77777777" w:rsidR="00E9138C" w:rsidRPr="00E9138C" w:rsidRDefault="00E9138C" w:rsidP="00E9138C"/>
    <w:p w14:paraId="4DB61DF5" w14:textId="013568DC" w:rsidR="00B11160" w:rsidRPr="00522232" w:rsidRDefault="003F71BA" w:rsidP="00E9138C">
      <w:pPr>
        <w:pStyle w:val="Heading1"/>
        <w:spacing w:after="120"/>
        <w:rPr>
          <w:rFonts w:asciiTheme="minorHAnsi" w:hAnsiTheme="minorHAnsi" w:cstheme="minorHAnsi"/>
          <w:b/>
          <w:bCs/>
          <w:color w:val="auto"/>
          <w:lang w:val="en-US"/>
        </w:rPr>
      </w:pPr>
      <w:r w:rsidRPr="00522232">
        <w:rPr>
          <w:rFonts w:asciiTheme="minorHAnsi" w:hAnsiTheme="minorHAnsi" w:cstheme="minorHAnsi"/>
          <w:b/>
          <w:bCs/>
          <w:color w:val="auto"/>
        </w:rPr>
        <w:lastRenderedPageBreak/>
        <w:t xml:space="preserve">Проект </w:t>
      </w:r>
      <w:r w:rsidR="00B11160" w:rsidRPr="00522232">
        <w:rPr>
          <w:rFonts w:asciiTheme="minorHAnsi" w:hAnsiTheme="minorHAnsi" w:cstheme="minorHAnsi"/>
          <w:b/>
          <w:bCs/>
          <w:color w:val="auto"/>
        </w:rPr>
        <w:t>AGRIECO</w:t>
      </w:r>
      <w:r w:rsidR="006704C3" w:rsidRPr="0052223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F4775" w:rsidRPr="00522232">
        <w:rPr>
          <w:rFonts w:asciiTheme="minorHAnsi" w:hAnsiTheme="minorHAnsi" w:cstheme="minorHAnsi"/>
          <w:b/>
          <w:bCs/>
          <w:color w:val="auto"/>
          <w:lang w:val="en-US"/>
        </w:rPr>
        <w:t>“</w:t>
      </w:r>
      <w:proofErr w:type="spellStart"/>
      <w:r w:rsidR="002723C4" w:rsidRPr="00522232">
        <w:rPr>
          <w:rFonts w:asciiTheme="minorHAnsi" w:hAnsiTheme="minorHAnsi" w:cstheme="minorHAnsi"/>
          <w:b/>
          <w:bCs/>
          <w:color w:val="auto"/>
        </w:rPr>
        <w:t>Strategic</w:t>
      </w:r>
      <w:proofErr w:type="spellEnd"/>
      <w:r w:rsidR="002723C4" w:rsidRPr="00522232">
        <w:rPr>
          <w:rFonts w:asciiTheme="minorHAnsi" w:hAnsiTheme="minorHAnsi" w:cstheme="minorHAnsi"/>
          <w:b/>
          <w:bCs/>
          <w:color w:val="auto"/>
        </w:rPr>
        <w:t xml:space="preserve"> Partnership </w:t>
      </w:r>
      <w:r w:rsidR="002723C4" w:rsidRPr="00522232">
        <w:rPr>
          <w:rFonts w:asciiTheme="minorHAnsi" w:hAnsiTheme="minorHAnsi" w:cstheme="minorHAnsi"/>
          <w:b/>
          <w:bCs/>
          <w:color w:val="auto"/>
          <w:lang w:val="en-US"/>
        </w:rPr>
        <w:t xml:space="preserve">for </w:t>
      </w:r>
      <w:proofErr w:type="spellStart"/>
      <w:r w:rsidR="002723C4" w:rsidRPr="00522232">
        <w:rPr>
          <w:rFonts w:asciiTheme="minorHAnsi" w:hAnsiTheme="minorHAnsi" w:cstheme="minorHAnsi"/>
          <w:b/>
          <w:bCs/>
          <w:color w:val="auto"/>
        </w:rPr>
        <w:t>Agri</w:t>
      </w:r>
      <w:proofErr w:type="spellEnd"/>
      <w:r w:rsidR="002723C4" w:rsidRPr="00522232">
        <w:rPr>
          <w:rFonts w:asciiTheme="minorHAnsi" w:hAnsiTheme="minorHAnsi" w:cstheme="minorHAnsi"/>
          <w:b/>
          <w:bCs/>
          <w:color w:val="auto"/>
        </w:rPr>
        <w:t>-</w:t>
      </w:r>
      <w:r w:rsidRPr="00522232">
        <w:rPr>
          <w:rFonts w:asciiTheme="minorHAnsi" w:hAnsiTheme="minorHAnsi" w:cstheme="minorHAnsi"/>
          <w:b/>
          <w:bCs/>
          <w:color w:val="auto"/>
          <w:lang w:val="en-US"/>
        </w:rPr>
        <w:t>E</w:t>
      </w:r>
      <w:proofErr w:type="spellStart"/>
      <w:r w:rsidR="002723C4" w:rsidRPr="00522232">
        <w:rPr>
          <w:rFonts w:asciiTheme="minorHAnsi" w:hAnsiTheme="minorHAnsi" w:cstheme="minorHAnsi"/>
          <w:b/>
          <w:bCs/>
          <w:color w:val="auto"/>
        </w:rPr>
        <w:t>ntrepreneurship</w:t>
      </w:r>
      <w:proofErr w:type="spellEnd"/>
      <w:r w:rsidR="002723C4" w:rsidRPr="0052223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22232">
        <w:rPr>
          <w:rFonts w:asciiTheme="minorHAnsi" w:hAnsiTheme="minorHAnsi" w:cstheme="minorHAnsi"/>
          <w:b/>
          <w:bCs/>
          <w:color w:val="auto"/>
          <w:lang w:val="en-US"/>
        </w:rPr>
        <w:t>a</w:t>
      </w:r>
      <w:proofErr w:type="spellStart"/>
      <w:r w:rsidR="002723C4" w:rsidRPr="00522232">
        <w:rPr>
          <w:rFonts w:asciiTheme="minorHAnsi" w:hAnsiTheme="minorHAnsi" w:cstheme="minorHAnsi"/>
          <w:b/>
          <w:bCs/>
          <w:color w:val="auto"/>
        </w:rPr>
        <w:t>nd</w:t>
      </w:r>
      <w:proofErr w:type="spellEnd"/>
      <w:r w:rsidR="002723C4" w:rsidRPr="00522232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2723C4" w:rsidRPr="00522232">
        <w:rPr>
          <w:rFonts w:asciiTheme="minorHAnsi" w:hAnsiTheme="minorHAnsi" w:cstheme="minorHAnsi"/>
          <w:b/>
          <w:bCs/>
          <w:color w:val="auto"/>
        </w:rPr>
        <w:t>Ecoinnovation</w:t>
      </w:r>
      <w:proofErr w:type="spellEnd"/>
      <w:r w:rsidR="008F4775" w:rsidRPr="00522232">
        <w:rPr>
          <w:rFonts w:asciiTheme="minorHAnsi" w:hAnsiTheme="minorHAnsi" w:cstheme="minorHAnsi"/>
          <w:b/>
          <w:bCs/>
          <w:color w:val="auto"/>
          <w:lang w:val="en-US"/>
        </w:rPr>
        <w:t>”</w:t>
      </w:r>
      <w:r w:rsidR="008F4775" w:rsidRPr="0052223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704C3" w:rsidRPr="00522232">
        <w:rPr>
          <w:rFonts w:asciiTheme="minorHAnsi" w:hAnsiTheme="minorHAnsi" w:cstheme="minorHAnsi"/>
          <w:b/>
          <w:bCs/>
          <w:color w:val="auto"/>
        </w:rPr>
        <w:t>(2019 – 2022)</w:t>
      </w:r>
      <w:r w:rsidR="00FE2281" w:rsidRPr="00522232">
        <w:rPr>
          <w:rFonts w:asciiTheme="minorHAnsi" w:hAnsiTheme="minorHAnsi" w:cstheme="minorHAnsi"/>
          <w:b/>
          <w:bCs/>
          <w:color w:val="auto"/>
          <w:lang w:val="en-US"/>
        </w:rPr>
        <w:t>.</w:t>
      </w:r>
    </w:p>
    <w:p w14:paraId="110966F1" w14:textId="1E1BE49E" w:rsidR="00B11160" w:rsidRPr="00E9138C" w:rsidRDefault="00B11160" w:rsidP="00E9138C">
      <w:pPr>
        <w:spacing w:after="12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Проектът   AGRIECO е финансиран по програма ERASMUS+, </w:t>
      </w:r>
      <w:bookmarkStart w:id="1" w:name="_Hlk102554254"/>
      <w:r w:rsidRPr="00E9138C">
        <w:rPr>
          <w:rFonts w:asciiTheme="minorHAnsi" w:hAnsiTheme="minorHAnsi" w:cstheme="minorHAnsi"/>
          <w:sz w:val="24"/>
          <w:szCs w:val="24"/>
        </w:rPr>
        <w:t>К</w:t>
      </w:r>
      <w:r w:rsidR="00C623E2" w:rsidRPr="00E9138C">
        <w:rPr>
          <w:rFonts w:asciiTheme="minorHAnsi" w:hAnsiTheme="minorHAnsi" w:cstheme="minorHAnsi"/>
          <w:sz w:val="24"/>
          <w:szCs w:val="24"/>
        </w:rPr>
        <w:t>A</w:t>
      </w:r>
      <w:r w:rsidRPr="00E9138C">
        <w:rPr>
          <w:rFonts w:asciiTheme="minorHAnsi" w:hAnsiTheme="minorHAnsi" w:cstheme="minorHAnsi"/>
          <w:sz w:val="24"/>
          <w:szCs w:val="24"/>
        </w:rPr>
        <w:t xml:space="preserve"> 2</w:t>
      </w:r>
      <w:r w:rsidR="00C623E2" w:rsidRPr="00E9138C">
        <w:rPr>
          <w:rFonts w:asciiTheme="minorHAnsi" w:hAnsiTheme="minorHAnsi" w:cstheme="minorHAnsi"/>
          <w:sz w:val="24"/>
          <w:szCs w:val="24"/>
        </w:rPr>
        <w:t xml:space="preserve">- СЪТРУДНИЧЕСТВО ЗА ИНОВАЦИИ И ОБМЕН НА ДОБРИ ПРАКТИКИ </w:t>
      </w:r>
      <w:bookmarkEnd w:id="1"/>
      <w:r w:rsidRPr="00E9138C">
        <w:rPr>
          <w:rFonts w:asciiTheme="minorHAnsi" w:hAnsiTheme="minorHAnsi" w:cstheme="minorHAnsi"/>
          <w:sz w:val="24"/>
          <w:szCs w:val="24"/>
        </w:rPr>
        <w:t xml:space="preserve">и е насочен към създаване на нови знания и умения у студентите в подкрепа на бъдещата им работа в областта на аграрното предприемачество. 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Координатор е </w:t>
      </w:r>
      <w:r w:rsidR="00305620" w:rsidRPr="00E9138C">
        <w:rPr>
          <w:rFonts w:asciiTheme="minorHAnsi" w:hAnsiTheme="minorHAnsi" w:cstheme="minorHAnsi"/>
          <w:sz w:val="24"/>
          <w:szCs w:val="24"/>
        </w:rPr>
        <w:t>Тракийския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университет</w:t>
      </w:r>
      <w:r w:rsidR="00305620" w:rsidRPr="00E9138C">
        <w:rPr>
          <w:rFonts w:asciiTheme="minorHAnsi" w:hAnsiTheme="minorHAnsi" w:cstheme="minorHAnsi"/>
          <w:sz w:val="24"/>
          <w:szCs w:val="24"/>
        </w:rPr>
        <w:t>,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Стара Загора, а ЦИА е част от консорциума</w:t>
      </w:r>
      <w:r w:rsidR="005256B8" w:rsidRPr="00E9138C">
        <w:rPr>
          <w:rFonts w:asciiTheme="minorHAnsi" w:hAnsiTheme="minorHAnsi" w:cstheme="minorHAnsi"/>
          <w:sz w:val="24"/>
          <w:szCs w:val="24"/>
        </w:rPr>
        <w:t>,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в който участват още </w:t>
      </w:r>
      <w:r w:rsidR="005256B8" w:rsidRPr="00E9138C">
        <w:rPr>
          <w:rFonts w:asciiTheme="minorHAnsi" w:hAnsiTheme="minorHAnsi" w:cstheme="minorHAnsi"/>
          <w:sz w:val="24"/>
          <w:szCs w:val="24"/>
        </w:rPr>
        <w:t>Аграрния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5256B8" w:rsidRPr="00E9138C">
        <w:rPr>
          <w:rFonts w:asciiTheme="minorHAnsi" w:hAnsiTheme="minorHAnsi" w:cstheme="minorHAnsi"/>
          <w:sz w:val="24"/>
          <w:szCs w:val="24"/>
        </w:rPr>
        <w:t>у</w:t>
      </w:r>
      <w:r w:rsidR="00590B61" w:rsidRPr="00E9138C">
        <w:rPr>
          <w:rFonts w:asciiTheme="minorHAnsi" w:hAnsiTheme="minorHAnsi" w:cstheme="minorHAnsi"/>
          <w:sz w:val="24"/>
          <w:szCs w:val="24"/>
        </w:rPr>
        <w:t>ниверситет, Пловдив</w:t>
      </w:r>
      <w:r w:rsidR="005256B8" w:rsidRPr="00E9138C">
        <w:rPr>
          <w:rFonts w:asciiTheme="minorHAnsi" w:hAnsiTheme="minorHAnsi" w:cstheme="minorHAnsi"/>
          <w:sz w:val="24"/>
          <w:szCs w:val="24"/>
        </w:rPr>
        <w:t>;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Македонски</w:t>
      </w:r>
      <w:r w:rsidR="005256B8" w:rsidRPr="00E9138C">
        <w:rPr>
          <w:rFonts w:asciiTheme="minorHAnsi" w:hAnsiTheme="minorHAnsi" w:cstheme="minorHAnsi"/>
          <w:sz w:val="24"/>
          <w:szCs w:val="24"/>
        </w:rPr>
        <w:t>я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5256B8" w:rsidRPr="00E9138C">
        <w:rPr>
          <w:rFonts w:asciiTheme="minorHAnsi" w:hAnsiTheme="minorHAnsi" w:cstheme="minorHAnsi"/>
          <w:sz w:val="24"/>
          <w:szCs w:val="24"/>
        </w:rPr>
        <w:t>у</w:t>
      </w:r>
      <w:r w:rsidR="00590B61" w:rsidRPr="00E9138C">
        <w:rPr>
          <w:rFonts w:asciiTheme="minorHAnsi" w:hAnsiTheme="minorHAnsi" w:cstheme="minorHAnsi"/>
          <w:sz w:val="24"/>
          <w:szCs w:val="24"/>
        </w:rPr>
        <w:t>ниверситет, Гърция; Държав</w:t>
      </w:r>
      <w:r w:rsidR="005256B8" w:rsidRPr="00E9138C">
        <w:rPr>
          <w:rFonts w:asciiTheme="minorHAnsi" w:hAnsiTheme="minorHAnsi" w:cstheme="minorHAnsi"/>
          <w:sz w:val="24"/>
          <w:szCs w:val="24"/>
        </w:rPr>
        <w:t>ния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5256B8" w:rsidRPr="00E9138C">
        <w:rPr>
          <w:rFonts w:asciiTheme="minorHAnsi" w:hAnsiTheme="minorHAnsi" w:cstheme="minorHAnsi"/>
          <w:sz w:val="24"/>
          <w:szCs w:val="24"/>
        </w:rPr>
        <w:t>п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едагогически </w:t>
      </w:r>
      <w:r w:rsidR="005256B8" w:rsidRPr="00E9138C">
        <w:rPr>
          <w:rFonts w:asciiTheme="minorHAnsi" w:hAnsiTheme="minorHAnsi" w:cstheme="minorHAnsi"/>
          <w:sz w:val="24"/>
          <w:szCs w:val="24"/>
        </w:rPr>
        <w:t>у</w:t>
      </w:r>
      <w:r w:rsidR="00590B61" w:rsidRPr="00E9138C">
        <w:rPr>
          <w:rFonts w:asciiTheme="minorHAnsi" w:hAnsiTheme="minorHAnsi" w:cstheme="minorHAnsi"/>
          <w:sz w:val="24"/>
          <w:szCs w:val="24"/>
        </w:rPr>
        <w:t>ниверситет Павлодар, Казахстан; Център</w:t>
      </w:r>
      <w:r w:rsidR="005256B8" w:rsidRPr="00E9138C">
        <w:rPr>
          <w:rFonts w:asciiTheme="minorHAnsi" w:hAnsiTheme="minorHAnsi" w:cstheme="minorHAnsi"/>
          <w:sz w:val="24"/>
          <w:szCs w:val="24"/>
        </w:rPr>
        <w:t>а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5256B8" w:rsidRPr="00E9138C">
        <w:rPr>
          <w:rFonts w:asciiTheme="minorHAnsi" w:hAnsiTheme="minorHAnsi" w:cstheme="minorHAnsi"/>
          <w:sz w:val="24"/>
          <w:szCs w:val="24"/>
        </w:rPr>
        <w:t>з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а Младежи – </w:t>
      </w:r>
      <w:r w:rsidR="005256B8" w:rsidRPr="00E9138C">
        <w:rPr>
          <w:rFonts w:asciiTheme="minorHAnsi" w:hAnsiTheme="minorHAnsi" w:cstheme="minorHAnsi"/>
          <w:sz w:val="24"/>
          <w:szCs w:val="24"/>
        </w:rPr>
        <w:t>б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изнес </w:t>
      </w:r>
      <w:r w:rsidR="005256B8" w:rsidRPr="00E9138C">
        <w:rPr>
          <w:rFonts w:asciiTheme="minorHAnsi" w:hAnsiTheme="minorHAnsi" w:cstheme="minorHAnsi"/>
          <w:sz w:val="24"/>
          <w:szCs w:val="24"/>
        </w:rPr>
        <w:t>и</w:t>
      </w:r>
      <w:r w:rsidR="00590B61" w:rsidRPr="00E9138C">
        <w:rPr>
          <w:rFonts w:asciiTheme="minorHAnsi" w:hAnsiTheme="minorHAnsi" w:cstheme="minorHAnsi"/>
          <w:sz w:val="24"/>
          <w:szCs w:val="24"/>
        </w:rPr>
        <w:t xml:space="preserve">нкубатор, Сърбия. </w:t>
      </w:r>
      <w:r w:rsidRPr="00E9138C">
        <w:rPr>
          <w:rFonts w:asciiTheme="minorHAnsi" w:hAnsiTheme="minorHAnsi" w:cstheme="minorHAnsi"/>
          <w:sz w:val="24"/>
          <w:szCs w:val="24"/>
        </w:rPr>
        <w:t>В рамките на проекта  се предлага целево разработено специализирано обучение чрез нови модели; придобиване на нови компетенции и опит; в т.ч. медийни дисциплин</w:t>
      </w:r>
      <w:r w:rsidR="00413DF3" w:rsidRPr="00E9138C">
        <w:rPr>
          <w:rFonts w:asciiTheme="minorHAnsi" w:hAnsiTheme="minorHAnsi" w:cstheme="minorHAnsi"/>
          <w:sz w:val="24"/>
          <w:szCs w:val="24"/>
        </w:rPr>
        <w:t>и</w:t>
      </w:r>
      <w:r w:rsidRPr="00E9138C">
        <w:rPr>
          <w:rFonts w:asciiTheme="minorHAnsi" w:hAnsiTheme="minorHAnsi" w:cstheme="minorHAnsi"/>
          <w:sz w:val="24"/>
          <w:szCs w:val="24"/>
        </w:rPr>
        <w:t xml:space="preserve"> и промяна (в различна степен) на отношението към връзката „ОБРАЗОВАНИЕ</w:t>
      </w:r>
      <w:r w:rsidR="00413DF3" w:rsidRPr="00E9138C">
        <w:rPr>
          <w:rFonts w:asciiTheme="minorHAnsi" w:hAnsiTheme="minorHAnsi" w:cstheme="minorHAnsi"/>
          <w:sz w:val="24"/>
          <w:szCs w:val="24"/>
        </w:rPr>
        <w:t>-</w:t>
      </w:r>
      <w:r w:rsidRPr="00E9138C">
        <w:rPr>
          <w:rFonts w:asciiTheme="minorHAnsi" w:hAnsiTheme="minorHAnsi" w:cstheme="minorHAnsi"/>
          <w:sz w:val="24"/>
          <w:szCs w:val="24"/>
        </w:rPr>
        <w:t>БИЗНЕС“. ЦИА изпълн</w:t>
      </w:r>
      <w:r w:rsidR="00F03EAC" w:rsidRPr="00E9138C">
        <w:rPr>
          <w:rFonts w:asciiTheme="minorHAnsi" w:hAnsiTheme="minorHAnsi" w:cstheme="minorHAnsi"/>
          <w:sz w:val="24"/>
          <w:szCs w:val="24"/>
        </w:rPr>
        <w:t xml:space="preserve">и </w:t>
      </w:r>
      <w:r w:rsidRPr="00E9138C">
        <w:rPr>
          <w:rFonts w:asciiTheme="minorHAnsi" w:hAnsiTheme="minorHAnsi" w:cstheme="minorHAnsi"/>
          <w:sz w:val="24"/>
          <w:szCs w:val="24"/>
        </w:rPr>
        <w:t xml:space="preserve"> следните дейности:</w:t>
      </w:r>
    </w:p>
    <w:p w14:paraId="30BEEA58" w14:textId="4D6668E6" w:rsidR="00B11160" w:rsidRPr="00E9138C" w:rsidRDefault="00B11160" w:rsidP="00BE723D">
      <w:pPr>
        <w:pStyle w:val="ListParagraph"/>
        <w:numPr>
          <w:ilvl w:val="0"/>
          <w:numId w:val="24"/>
        </w:numPr>
        <w:spacing w:after="20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Разработване и въвеждане в действие на онлайн платформа за обучение, която да послужи за постигането на целите по проекта.</w:t>
      </w:r>
    </w:p>
    <w:p w14:paraId="2730EDB0" w14:textId="2F1E4848" w:rsidR="00B11160" w:rsidRPr="00E9138C" w:rsidRDefault="00B11160" w:rsidP="00BE723D">
      <w:pPr>
        <w:pStyle w:val="ListParagraph"/>
        <w:numPr>
          <w:ilvl w:val="0"/>
          <w:numId w:val="24"/>
        </w:numPr>
        <w:spacing w:after="20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Участие в </w:t>
      </w:r>
      <w:r w:rsidR="00590B61" w:rsidRPr="00E9138C">
        <w:rPr>
          <w:rFonts w:asciiTheme="minorHAnsi" w:hAnsiTheme="minorHAnsi" w:cstheme="minorHAnsi"/>
          <w:sz w:val="24"/>
          <w:szCs w:val="24"/>
        </w:rPr>
        <w:t>провеждането</w:t>
      </w:r>
      <w:r w:rsidRPr="00E9138C">
        <w:rPr>
          <w:rFonts w:asciiTheme="minorHAnsi" w:hAnsiTheme="minorHAnsi" w:cstheme="minorHAnsi"/>
          <w:sz w:val="24"/>
          <w:szCs w:val="24"/>
        </w:rPr>
        <w:t xml:space="preserve"> на обучения чрез онлайн платформата.</w:t>
      </w:r>
    </w:p>
    <w:p w14:paraId="1B1B49DD" w14:textId="0AB88063" w:rsidR="00B11160" w:rsidRPr="00E9138C" w:rsidRDefault="00B11160" w:rsidP="00BE723D">
      <w:pPr>
        <w:pStyle w:val="ListParagraph"/>
        <w:numPr>
          <w:ilvl w:val="0"/>
          <w:numId w:val="24"/>
        </w:numPr>
        <w:spacing w:after="20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Представители на ЦИА регулярно участваха в срещи по проекта, както и в допълнителни дейности за разпространението му.</w:t>
      </w:r>
    </w:p>
    <w:p w14:paraId="6322086D" w14:textId="1FE71865" w:rsidR="00F03EAC" w:rsidRPr="00E9138C" w:rsidRDefault="00F03EAC" w:rsidP="00BE723D">
      <w:pPr>
        <w:spacing w:after="20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През 2022 г. проектът беше официално приключен, отчетен и оценен положително от Националната Агенция.</w:t>
      </w:r>
    </w:p>
    <w:p w14:paraId="0D38739E" w14:textId="164CAFE8" w:rsidR="00094B08" w:rsidRPr="00E9138C" w:rsidRDefault="00B11160" w:rsidP="00B11160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Николай Нетов, Албена Вуцова;</w:t>
      </w:r>
      <w:r w:rsidR="009157B2" w:rsidRPr="00E9138C">
        <w:rPr>
          <w:rFonts w:asciiTheme="minorHAnsi" w:hAnsiTheme="minorHAnsi" w:cstheme="minorHAnsi"/>
          <w:sz w:val="24"/>
          <w:szCs w:val="24"/>
        </w:rPr>
        <w:t xml:space="preserve"> Мартина Арабаджиева</w:t>
      </w:r>
      <w:r w:rsidR="00094B08" w:rsidRPr="00E9138C">
        <w:rPr>
          <w:rFonts w:asciiTheme="minorHAnsi" w:hAnsiTheme="minorHAnsi" w:cstheme="minorHAnsi"/>
          <w:sz w:val="24"/>
          <w:szCs w:val="24"/>
        </w:rPr>
        <w:t>.</w:t>
      </w:r>
    </w:p>
    <w:p w14:paraId="051F5E3B" w14:textId="713DBBB4" w:rsidR="003913D4" w:rsidRPr="00E9138C" w:rsidRDefault="003913D4" w:rsidP="00B11160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B7682F" w14:textId="66ABAA0C" w:rsidR="006C479D" w:rsidRPr="00E9138C" w:rsidRDefault="006C479D" w:rsidP="00E9138C">
      <w:pPr>
        <w:pStyle w:val="Heading1"/>
        <w:spacing w:after="120"/>
        <w:rPr>
          <w:rFonts w:asciiTheme="minorHAnsi" w:hAnsiTheme="minorHAnsi" w:cstheme="minorHAnsi"/>
          <w:b/>
          <w:bCs/>
          <w:color w:val="auto"/>
          <w:lang w:val="en-US"/>
        </w:rPr>
      </w:pPr>
      <w:r w:rsidRPr="00E9138C">
        <w:rPr>
          <w:rFonts w:asciiTheme="minorHAnsi" w:hAnsiTheme="minorHAnsi" w:cstheme="minorHAnsi"/>
          <w:b/>
          <w:bCs/>
          <w:color w:val="auto"/>
        </w:rPr>
        <w:t xml:space="preserve">Проект КАСТ </w:t>
      </w:r>
      <w:r w:rsidR="00C623E2" w:rsidRPr="00E9138C">
        <w:rPr>
          <w:rFonts w:asciiTheme="minorHAnsi" w:hAnsiTheme="minorHAnsi" w:cstheme="minorHAnsi"/>
          <w:b/>
          <w:bCs/>
          <w:color w:val="auto"/>
          <w:lang w:val="en-US"/>
        </w:rPr>
        <w:t>“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Capacity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Building </w:t>
      </w:r>
      <w:r w:rsidR="003F71BA" w:rsidRPr="00E9138C">
        <w:rPr>
          <w:rFonts w:asciiTheme="minorHAnsi" w:hAnsiTheme="minorHAnsi" w:cstheme="minorHAnsi"/>
          <w:b/>
          <w:bCs/>
          <w:color w:val="auto"/>
          <w:lang w:val="en-US"/>
        </w:rPr>
        <w:t>f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or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Success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- 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Fostering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Youth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Professional 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Realization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F71BA" w:rsidRPr="00E9138C">
        <w:rPr>
          <w:rFonts w:asciiTheme="minorHAnsi" w:hAnsiTheme="minorHAnsi" w:cstheme="minorHAnsi"/>
          <w:b/>
          <w:bCs/>
          <w:color w:val="auto"/>
          <w:lang w:val="en-US"/>
        </w:rPr>
        <w:t>a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nd</w:t>
      </w:r>
      <w:proofErr w:type="spellEnd"/>
      <w:r w:rsidR="003F71BA" w:rsidRPr="00E9138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F71BA" w:rsidRPr="00E9138C">
        <w:rPr>
          <w:rFonts w:asciiTheme="minorHAnsi" w:hAnsiTheme="minorHAnsi" w:cstheme="minorHAnsi"/>
          <w:b/>
          <w:bCs/>
          <w:color w:val="auto"/>
        </w:rPr>
        <w:t>Employability</w:t>
      </w:r>
      <w:proofErr w:type="spellEnd"/>
      <w:r w:rsidR="00C623E2" w:rsidRPr="00E9138C">
        <w:rPr>
          <w:rFonts w:asciiTheme="minorHAnsi" w:hAnsiTheme="minorHAnsi" w:cstheme="minorHAnsi"/>
          <w:b/>
          <w:bCs/>
          <w:color w:val="auto"/>
          <w:lang w:val="en-US"/>
        </w:rPr>
        <w:t xml:space="preserve">” </w:t>
      </w:r>
      <w:r w:rsidR="00AD7C51" w:rsidRPr="00E9138C">
        <w:rPr>
          <w:rFonts w:asciiTheme="minorHAnsi" w:hAnsiTheme="minorHAnsi" w:cstheme="minorHAnsi"/>
          <w:b/>
          <w:bCs/>
          <w:color w:val="auto"/>
        </w:rPr>
        <w:t>(2020-2022)</w:t>
      </w:r>
      <w:r w:rsidR="00FE2281" w:rsidRPr="00E9138C">
        <w:rPr>
          <w:rFonts w:asciiTheme="minorHAnsi" w:hAnsiTheme="minorHAnsi" w:cstheme="minorHAnsi"/>
          <w:b/>
          <w:bCs/>
          <w:color w:val="auto"/>
          <w:lang w:val="en-US"/>
        </w:rPr>
        <w:t>.</w:t>
      </w:r>
    </w:p>
    <w:p w14:paraId="577C0163" w14:textId="45E337AE" w:rsidR="006C479D" w:rsidRPr="00E9138C" w:rsidRDefault="006C479D" w:rsidP="00E9138C">
      <w:pPr>
        <w:spacing w:after="12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Проектът  се финансира по програма ERASMUS + </w:t>
      </w:r>
      <w:r w:rsidR="00C623E2" w:rsidRPr="00E9138C">
        <w:rPr>
          <w:rFonts w:asciiTheme="minorHAnsi" w:hAnsiTheme="minorHAnsi" w:cstheme="minorHAnsi"/>
          <w:sz w:val="24"/>
          <w:szCs w:val="24"/>
          <w:lang w:val="en-US"/>
        </w:rPr>
        <w:t>, KA 2</w:t>
      </w:r>
      <w:r w:rsidRPr="00E9138C">
        <w:rPr>
          <w:rFonts w:asciiTheme="minorHAnsi" w:hAnsiTheme="minorHAnsi" w:cstheme="minorHAnsi"/>
          <w:sz w:val="24"/>
          <w:szCs w:val="24"/>
        </w:rPr>
        <w:t xml:space="preserve"> - COOPERATION FOR INNOVATION AND THE EXCHANGE OF GOOD PRACTICES, CAPACITY BUILDING FOR YOUTH IN NEIGHBOURING AND ENLARGEMENT COUNTRIES – централизирана мярка по програма ЕРАЗЪМ</w:t>
      </w:r>
      <w:r w:rsidR="00AD7C51" w:rsidRPr="00E9138C">
        <w:rPr>
          <w:rFonts w:asciiTheme="minorHAnsi" w:hAnsiTheme="minorHAnsi" w:cstheme="minorHAnsi"/>
          <w:sz w:val="24"/>
          <w:szCs w:val="24"/>
        </w:rPr>
        <w:t>.</w:t>
      </w:r>
      <w:r w:rsidRPr="00E9138C">
        <w:rPr>
          <w:rFonts w:asciiTheme="minorHAnsi" w:hAnsiTheme="minorHAnsi" w:cstheme="minorHAnsi"/>
          <w:sz w:val="24"/>
          <w:szCs w:val="24"/>
        </w:rPr>
        <w:t xml:space="preserve"> Проектът се изпълнява от 8 участника с координатор Фондация </w:t>
      </w:r>
      <w:r w:rsidR="00413DF3" w:rsidRPr="00E9138C">
        <w:rPr>
          <w:rFonts w:asciiTheme="minorHAnsi" w:hAnsiTheme="minorHAnsi" w:cstheme="minorHAnsi"/>
          <w:sz w:val="24"/>
          <w:szCs w:val="24"/>
        </w:rPr>
        <w:t>з</w:t>
      </w:r>
      <w:r w:rsidRPr="00E9138C">
        <w:rPr>
          <w:rFonts w:asciiTheme="minorHAnsi" w:hAnsiTheme="minorHAnsi" w:cstheme="minorHAnsi"/>
          <w:sz w:val="24"/>
          <w:szCs w:val="24"/>
        </w:rPr>
        <w:t xml:space="preserve">а </w:t>
      </w:r>
      <w:r w:rsidR="00413DF3" w:rsidRPr="00E9138C">
        <w:rPr>
          <w:rFonts w:asciiTheme="minorHAnsi" w:hAnsiTheme="minorHAnsi" w:cstheme="minorHAnsi"/>
          <w:sz w:val="24"/>
          <w:szCs w:val="24"/>
        </w:rPr>
        <w:t>р</w:t>
      </w:r>
      <w:r w:rsidRPr="00E9138C">
        <w:rPr>
          <w:rFonts w:asciiTheme="minorHAnsi" w:hAnsiTheme="minorHAnsi" w:cstheme="minorHAnsi"/>
          <w:sz w:val="24"/>
          <w:szCs w:val="24"/>
        </w:rPr>
        <w:t xml:space="preserve">азвитие </w:t>
      </w:r>
      <w:r w:rsidR="00413DF3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 xml:space="preserve">а </w:t>
      </w:r>
      <w:r w:rsidR="00413DF3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>ауката “</w:t>
      </w:r>
      <w:proofErr w:type="spellStart"/>
      <w:r w:rsidRPr="00E9138C">
        <w:rPr>
          <w:rFonts w:asciiTheme="minorHAnsi" w:hAnsiTheme="minorHAnsi" w:cstheme="minorHAnsi"/>
          <w:sz w:val="24"/>
          <w:szCs w:val="24"/>
        </w:rPr>
        <w:t>Prona</w:t>
      </w:r>
      <w:proofErr w:type="spellEnd"/>
      <w:r w:rsidRPr="00E9138C">
        <w:rPr>
          <w:rFonts w:asciiTheme="minorHAnsi" w:hAnsiTheme="minorHAnsi" w:cstheme="minorHAnsi"/>
          <w:sz w:val="24"/>
          <w:szCs w:val="24"/>
        </w:rPr>
        <w:t xml:space="preserve">” от Черна Гора. Партньори са Центърът за изследвания и анализи и още 7 асоциации и дружества от Сърбия, Румъния, Босна и Херцеговина, Албания, Северна Македония и Италия, които работят в области като нови технологии, иновации, развитие и наука. Приоритетни дейности на CAST са: обмен на знания </w:t>
      </w:r>
      <w:r w:rsidR="00413DF3" w:rsidRPr="00E9138C">
        <w:rPr>
          <w:rFonts w:asciiTheme="minorHAnsi" w:hAnsiTheme="minorHAnsi" w:cstheme="minorHAnsi"/>
          <w:sz w:val="24"/>
          <w:szCs w:val="24"/>
        </w:rPr>
        <w:t>чрез</w:t>
      </w:r>
      <w:r w:rsidRPr="00E9138C">
        <w:rPr>
          <w:rFonts w:asciiTheme="minorHAnsi" w:hAnsiTheme="minorHAnsi" w:cstheme="minorHAnsi"/>
          <w:sz w:val="24"/>
          <w:szCs w:val="24"/>
        </w:rPr>
        <w:t xml:space="preserve"> създаване на мрежа от академични и бизнес лидери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; </w:t>
      </w:r>
      <w:r w:rsidRPr="00E9138C">
        <w:rPr>
          <w:rFonts w:asciiTheme="minorHAnsi" w:hAnsiTheme="minorHAnsi" w:cstheme="minorHAnsi"/>
          <w:sz w:val="24"/>
          <w:szCs w:val="24"/>
        </w:rPr>
        <w:t>отворен достъп до резултати от проекти и проведени проучвания</w:t>
      </w:r>
      <w:r w:rsidR="00413DF3" w:rsidRPr="00E9138C">
        <w:rPr>
          <w:rFonts w:asciiTheme="minorHAnsi" w:hAnsiTheme="minorHAnsi" w:cstheme="minorHAnsi"/>
          <w:sz w:val="24"/>
          <w:szCs w:val="24"/>
        </w:rPr>
        <w:t>;</w:t>
      </w:r>
      <w:r w:rsidRPr="00E9138C">
        <w:rPr>
          <w:rFonts w:asciiTheme="minorHAnsi" w:hAnsiTheme="minorHAnsi" w:cstheme="minorHAnsi"/>
          <w:sz w:val="24"/>
          <w:szCs w:val="24"/>
        </w:rPr>
        <w:t xml:space="preserve"> организиране на съвместни форуми и дейности;</w:t>
      </w:r>
      <w:r w:rsidR="00D47501" w:rsidRPr="00E9138C">
        <w:rPr>
          <w:rFonts w:asciiTheme="minorHAnsi" w:hAnsiTheme="minorHAnsi" w:cstheme="minorHAnsi"/>
          <w:sz w:val="24"/>
          <w:szCs w:val="24"/>
        </w:rPr>
        <w:t xml:space="preserve">  </w:t>
      </w:r>
      <w:r w:rsidR="00413DF3" w:rsidRPr="00E9138C">
        <w:rPr>
          <w:rFonts w:asciiTheme="minorHAnsi" w:hAnsiTheme="minorHAnsi" w:cstheme="minorHAnsi"/>
          <w:sz w:val="24"/>
          <w:szCs w:val="24"/>
        </w:rPr>
        <w:t>обмен</w:t>
      </w:r>
      <w:r w:rsidRPr="00E9138C">
        <w:rPr>
          <w:rFonts w:asciiTheme="minorHAnsi" w:hAnsiTheme="minorHAnsi" w:cstheme="minorHAnsi"/>
          <w:sz w:val="24"/>
          <w:szCs w:val="24"/>
        </w:rPr>
        <w:t xml:space="preserve"> на знания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 –</w:t>
      </w:r>
      <w:r w:rsidRPr="00E9138C">
        <w:rPr>
          <w:rFonts w:asciiTheme="minorHAnsi" w:hAnsiTheme="minorHAnsi" w:cstheme="minorHAnsi"/>
          <w:sz w:val="24"/>
          <w:szCs w:val="24"/>
        </w:rPr>
        <w:t xml:space="preserve"> гаран</w:t>
      </w:r>
      <w:r w:rsidR="00413DF3" w:rsidRPr="00E9138C">
        <w:rPr>
          <w:rFonts w:asciiTheme="minorHAnsi" w:hAnsiTheme="minorHAnsi" w:cstheme="minorHAnsi"/>
          <w:sz w:val="24"/>
          <w:szCs w:val="24"/>
        </w:rPr>
        <w:t>ция за</w:t>
      </w:r>
      <w:r w:rsidRPr="00E9138C">
        <w:rPr>
          <w:rFonts w:asciiTheme="minorHAnsi" w:hAnsiTheme="minorHAnsi" w:cstheme="minorHAnsi"/>
          <w:sz w:val="24"/>
          <w:szCs w:val="24"/>
        </w:rPr>
        <w:t xml:space="preserve"> по-добро разбиране и изграждане на нови умения и познания;</w:t>
      </w:r>
      <w:r w:rsidR="00D47501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>укрепване на институционалния капацитет.</w:t>
      </w:r>
      <w:r w:rsidR="005E449C" w:rsidRPr="00E9138C">
        <w:rPr>
          <w:rFonts w:asciiTheme="minorHAnsi" w:hAnsiTheme="minorHAnsi" w:cstheme="minorHAnsi"/>
          <w:sz w:val="24"/>
          <w:szCs w:val="24"/>
        </w:rPr>
        <w:t xml:space="preserve"> Дейността на </w:t>
      </w:r>
      <w:r w:rsidRPr="00E9138C">
        <w:rPr>
          <w:rFonts w:asciiTheme="minorHAnsi" w:hAnsiTheme="minorHAnsi" w:cstheme="minorHAnsi"/>
          <w:sz w:val="24"/>
          <w:szCs w:val="24"/>
        </w:rPr>
        <w:t xml:space="preserve">ЦИА </w:t>
      </w:r>
      <w:r w:rsidR="005E449C" w:rsidRPr="00E9138C">
        <w:rPr>
          <w:rFonts w:asciiTheme="minorHAnsi" w:hAnsiTheme="minorHAnsi" w:cstheme="minorHAnsi"/>
          <w:sz w:val="24"/>
          <w:szCs w:val="24"/>
        </w:rPr>
        <w:t>в рамките на проекта пред отчетния проект включваха</w:t>
      </w:r>
      <w:r w:rsidRPr="00E9138C">
        <w:rPr>
          <w:rFonts w:asciiTheme="minorHAnsi" w:hAnsiTheme="minorHAnsi" w:cstheme="minorHAnsi"/>
          <w:sz w:val="24"/>
          <w:szCs w:val="24"/>
        </w:rPr>
        <w:t>:</w:t>
      </w:r>
    </w:p>
    <w:p w14:paraId="6B52D6E0" w14:textId="77777777" w:rsidR="005E449C" w:rsidRPr="00E9138C" w:rsidRDefault="005E449C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•</w:t>
      </w:r>
      <w:r w:rsidRPr="00E9138C">
        <w:rPr>
          <w:rFonts w:asciiTheme="minorHAnsi" w:hAnsiTheme="minorHAnsi" w:cstheme="minorHAnsi"/>
          <w:sz w:val="24"/>
          <w:szCs w:val="24"/>
        </w:rPr>
        <w:tab/>
        <w:t>Участие в семинар по проекта в град Букурещ, Румъния в началото на месец май.</w:t>
      </w:r>
    </w:p>
    <w:p w14:paraId="640A4696" w14:textId="77777777" w:rsidR="005E449C" w:rsidRPr="00E9138C" w:rsidRDefault="005E449C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•</w:t>
      </w:r>
      <w:r w:rsidRPr="00E9138C">
        <w:rPr>
          <w:rFonts w:asciiTheme="minorHAnsi" w:hAnsiTheme="minorHAnsi" w:cstheme="minorHAnsi"/>
          <w:sz w:val="24"/>
          <w:szCs w:val="24"/>
        </w:rPr>
        <w:tab/>
        <w:t>Организиране на среща на партньорите по проекта в София, България между 27 и 29 май.</w:t>
      </w:r>
    </w:p>
    <w:p w14:paraId="7942C207" w14:textId="77777777" w:rsidR="005E449C" w:rsidRPr="00E9138C" w:rsidRDefault="005E449C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lastRenderedPageBreak/>
        <w:t>•</w:t>
      </w:r>
      <w:r w:rsidRPr="00E9138C">
        <w:rPr>
          <w:rFonts w:asciiTheme="minorHAnsi" w:hAnsiTheme="minorHAnsi" w:cstheme="minorHAnsi"/>
          <w:sz w:val="24"/>
          <w:szCs w:val="24"/>
        </w:rPr>
        <w:tab/>
        <w:t>Организиране на обучение за над 40 участника в София, България между 5 и 9 септември. Целта на семинара беше да се подкрепят младите хора, които искат да стартират бизнес.</w:t>
      </w:r>
    </w:p>
    <w:p w14:paraId="3CBC30A3" w14:textId="54ABDEAF" w:rsidR="005E449C" w:rsidRPr="00E9138C" w:rsidRDefault="005E449C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•</w:t>
      </w:r>
      <w:r w:rsidRPr="00E9138C">
        <w:rPr>
          <w:rFonts w:asciiTheme="minorHAnsi" w:hAnsiTheme="minorHAnsi" w:cstheme="minorHAnsi"/>
          <w:sz w:val="24"/>
          <w:szCs w:val="24"/>
        </w:rPr>
        <w:tab/>
        <w:t>Участие в регулярни</w:t>
      </w:r>
      <w:r w:rsidR="00A824D6" w:rsidRPr="00E9138C">
        <w:rPr>
          <w:rFonts w:asciiTheme="minorHAnsi" w:hAnsiTheme="minorHAnsi" w:cstheme="minorHAnsi"/>
          <w:sz w:val="24"/>
          <w:szCs w:val="24"/>
        </w:rPr>
        <w:t xml:space="preserve"> и </w:t>
      </w:r>
      <w:r w:rsidRPr="00E9138C">
        <w:rPr>
          <w:rFonts w:asciiTheme="minorHAnsi" w:hAnsiTheme="minorHAnsi" w:cstheme="minorHAnsi"/>
          <w:sz w:val="24"/>
          <w:szCs w:val="24"/>
        </w:rPr>
        <w:t>виртуални срещи с партньорите.</w:t>
      </w:r>
    </w:p>
    <w:p w14:paraId="690EF558" w14:textId="08549537" w:rsidR="00A824D6" w:rsidRPr="00E9138C" w:rsidRDefault="00A824D6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Договорът официално приключи и всички отчетни документи са предадени на</w:t>
      </w:r>
      <w:r w:rsidRPr="00E9138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 xml:space="preserve">координатора-  координатор Фондация </w:t>
      </w:r>
      <w:r w:rsidR="00413DF3" w:rsidRPr="00E9138C">
        <w:rPr>
          <w:rFonts w:asciiTheme="minorHAnsi" w:hAnsiTheme="minorHAnsi" w:cstheme="minorHAnsi"/>
          <w:sz w:val="24"/>
          <w:szCs w:val="24"/>
        </w:rPr>
        <w:t>з</w:t>
      </w:r>
      <w:r w:rsidRPr="00E9138C">
        <w:rPr>
          <w:rFonts w:asciiTheme="minorHAnsi" w:hAnsiTheme="minorHAnsi" w:cstheme="minorHAnsi"/>
          <w:sz w:val="24"/>
          <w:szCs w:val="24"/>
        </w:rPr>
        <w:t xml:space="preserve">а </w:t>
      </w:r>
      <w:r w:rsidR="00413DF3" w:rsidRPr="00E9138C">
        <w:rPr>
          <w:rFonts w:asciiTheme="minorHAnsi" w:hAnsiTheme="minorHAnsi" w:cstheme="minorHAnsi"/>
          <w:sz w:val="24"/>
          <w:szCs w:val="24"/>
        </w:rPr>
        <w:t>р</w:t>
      </w:r>
      <w:r w:rsidRPr="00E9138C">
        <w:rPr>
          <w:rFonts w:asciiTheme="minorHAnsi" w:hAnsiTheme="minorHAnsi" w:cstheme="minorHAnsi"/>
          <w:sz w:val="24"/>
          <w:szCs w:val="24"/>
        </w:rPr>
        <w:t xml:space="preserve">азвитие </w:t>
      </w:r>
      <w:r w:rsidR="00413DF3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 xml:space="preserve">а </w:t>
      </w:r>
      <w:r w:rsidR="00413DF3" w:rsidRPr="00E9138C">
        <w:rPr>
          <w:rFonts w:asciiTheme="minorHAnsi" w:hAnsiTheme="minorHAnsi" w:cstheme="minorHAnsi"/>
          <w:sz w:val="24"/>
          <w:szCs w:val="24"/>
        </w:rPr>
        <w:t>н</w:t>
      </w:r>
      <w:r w:rsidRPr="00E9138C">
        <w:rPr>
          <w:rFonts w:asciiTheme="minorHAnsi" w:hAnsiTheme="minorHAnsi" w:cstheme="minorHAnsi"/>
          <w:sz w:val="24"/>
          <w:szCs w:val="24"/>
        </w:rPr>
        <w:t>ауката “</w:t>
      </w:r>
      <w:proofErr w:type="spellStart"/>
      <w:r w:rsidRPr="00E9138C">
        <w:rPr>
          <w:rFonts w:asciiTheme="minorHAnsi" w:hAnsiTheme="minorHAnsi" w:cstheme="minorHAnsi"/>
          <w:sz w:val="24"/>
          <w:szCs w:val="24"/>
        </w:rPr>
        <w:t>Prona</w:t>
      </w:r>
      <w:proofErr w:type="spellEnd"/>
      <w:r w:rsidRPr="00E9138C">
        <w:rPr>
          <w:rFonts w:asciiTheme="minorHAnsi" w:hAnsiTheme="minorHAnsi" w:cstheme="minorHAnsi"/>
          <w:sz w:val="24"/>
          <w:szCs w:val="24"/>
        </w:rPr>
        <w:t xml:space="preserve">” от Черна Гора. </w:t>
      </w:r>
      <w:r w:rsidR="00413DF3" w:rsidRPr="00E9138C">
        <w:rPr>
          <w:rFonts w:asciiTheme="minorHAnsi" w:hAnsiTheme="minorHAnsi" w:cstheme="minorHAnsi"/>
          <w:sz w:val="24"/>
          <w:szCs w:val="24"/>
        </w:rPr>
        <w:t>Фондацията ще</w:t>
      </w:r>
      <w:r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изготви и </w:t>
      </w:r>
      <w:r w:rsidRPr="00E9138C">
        <w:rPr>
          <w:rFonts w:asciiTheme="minorHAnsi" w:hAnsiTheme="minorHAnsi" w:cstheme="minorHAnsi"/>
          <w:sz w:val="24"/>
          <w:szCs w:val="24"/>
        </w:rPr>
        <w:t>представи обобщен отчет пред</w:t>
      </w:r>
      <w:r w:rsidR="005B1606" w:rsidRPr="00E9138C">
        <w:rPr>
          <w:rFonts w:asciiTheme="minorHAnsi" w:hAnsiTheme="minorHAnsi" w:cstheme="minorHAnsi"/>
          <w:sz w:val="24"/>
          <w:szCs w:val="24"/>
        </w:rPr>
        <w:t xml:space="preserve"> Европейската комисия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 (</w:t>
      </w:r>
      <w:r w:rsidR="005B1606" w:rsidRPr="00E9138C">
        <w:rPr>
          <w:rFonts w:asciiTheme="minorHAnsi" w:hAnsiTheme="minorHAnsi" w:cstheme="minorHAnsi"/>
          <w:sz w:val="24"/>
          <w:szCs w:val="24"/>
        </w:rPr>
        <w:t>финансирането е  централизирано</w:t>
      </w:r>
      <w:r w:rsidRPr="00E9138C">
        <w:rPr>
          <w:rFonts w:asciiTheme="minorHAnsi" w:hAnsiTheme="minorHAnsi" w:cstheme="minorHAnsi"/>
          <w:sz w:val="24"/>
          <w:szCs w:val="24"/>
        </w:rPr>
        <w:t>)</w:t>
      </w:r>
      <w:r w:rsidRPr="00E9138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>за финално одобрение.</w:t>
      </w:r>
    </w:p>
    <w:p w14:paraId="608AB18B" w14:textId="7DE72734" w:rsidR="00A824D6" w:rsidRPr="00E9138C" w:rsidRDefault="00A824D6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Резултатите от проекта могат да се видят на страницата на Центъра.</w:t>
      </w:r>
    </w:p>
    <w:p w14:paraId="78CFD161" w14:textId="157B4B1E" w:rsidR="00590B61" w:rsidRPr="00E9138C" w:rsidRDefault="003C4C39" w:rsidP="006C479D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Албена Вуцова, Мартина Арабаджиева, Дарина Заимова.</w:t>
      </w:r>
    </w:p>
    <w:p w14:paraId="0582C711" w14:textId="77777777" w:rsidR="00094B08" w:rsidRPr="00E9138C" w:rsidRDefault="00094B08" w:rsidP="006C479D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4ABB31" w14:textId="74C9DE80" w:rsidR="00D87893" w:rsidRPr="00E9138C" w:rsidRDefault="003F71BA" w:rsidP="001F1386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E9138C">
        <w:rPr>
          <w:rFonts w:asciiTheme="minorHAnsi" w:hAnsiTheme="minorHAnsi" w:cstheme="minorHAnsi"/>
          <w:b/>
          <w:color w:val="auto"/>
        </w:rPr>
        <w:t xml:space="preserve">Проект </w:t>
      </w:r>
      <w:r w:rsidR="00D87893" w:rsidRPr="00E9138C">
        <w:rPr>
          <w:rFonts w:asciiTheme="minorHAnsi" w:hAnsiTheme="minorHAnsi" w:cstheme="minorHAnsi"/>
          <w:b/>
          <w:color w:val="auto"/>
        </w:rPr>
        <w:t xml:space="preserve">SOCKETS </w:t>
      </w:r>
      <w:r w:rsidR="00FE2281" w:rsidRPr="00E9138C">
        <w:rPr>
          <w:rFonts w:asciiTheme="minorHAnsi" w:hAnsiTheme="minorHAnsi" w:cstheme="minorHAnsi"/>
          <w:b/>
          <w:color w:val="auto"/>
          <w:lang w:val="en-US"/>
        </w:rPr>
        <w:t xml:space="preserve"> “</w:t>
      </w:r>
      <w:proofErr w:type="spellStart"/>
      <w:r w:rsidR="00D87893" w:rsidRPr="00E9138C">
        <w:rPr>
          <w:rFonts w:asciiTheme="minorHAnsi" w:eastAsia="Arial" w:hAnsiTheme="minorHAnsi" w:cstheme="minorHAnsi"/>
          <w:b/>
          <w:color w:val="auto"/>
        </w:rPr>
        <w:t>Societal</w:t>
      </w:r>
      <w:proofErr w:type="spellEnd"/>
      <w:r w:rsidR="00D87893" w:rsidRPr="00E9138C">
        <w:rPr>
          <w:rFonts w:asciiTheme="minorHAnsi" w:eastAsia="Arial" w:hAnsiTheme="minorHAnsi" w:cstheme="minorHAnsi"/>
          <w:b/>
          <w:color w:val="auto"/>
        </w:rPr>
        <w:t xml:space="preserve"> </w:t>
      </w:r>
      <w:proofErr w:type="spellStart"/>
      <w:r w:rsidR="00D87893" w:rsidRPr="00E9138C">
        <w:rPr>
          <w:rFonts w:asciiTheme="minorHAnsi" w:eastAsia="Arial" w:hAnsiTheme="minorHAnsi" w:cstheme="minorHAnsi"/>
          <w:b/>
          <w:color w:val="auto"/>
        </w:rPr>
        <w:t>Engagement</w:t>
      </w:r>
      <w:proofErr w:type="spellEnd"/>
      <w:r w:rsidR="00D87893" w:rsidRPr="00E9138C">
        <w:rPr>
          <w:rFonts w:asciiTheme="minorHAnsi" w:eastAsia="Arial" w:hAnsiTheme="minorHAnsi" w:cstheme="minorHAnsi"/>
          <w:b/>
          <w:color w:val="auto"/>
        </w:rPr>
        <w:t xml:space="preserve"> </w:t>
      </w:r>
      <w:proofErr w:type="spellStart"/>
      <w:r w:rsidR="00D87893" w:rsidRPr="00E9138C">
        <w:rPr>
          <w:rFonts w:asciiTheme="minorHAnsi" w:eastAsia="Arial" w:hAnsiTheme="minorHAnsi" w:cstheme="minorHAnsi"/>
          <w:b/>
          <w:color w:val="auto"/>
        </w:rPr>
        <w:t>with</w:t>
      </w:r>
      <w:proofErr w:type="spellEnd"/>
      <w:r w:rsidR="00D87893" w:rsidRPr="00E9138C">
        <w:rPr>
          <w:rFonts w:asciiTheme="minorHAnsi" w:eastAsia="Arial" w:hAnsiTheme="minorHAnsi" w:cstheme="minorHAnsi"/>
          <w:b/>
          <w:color w:val="auto"/>
        </w:rPr>
        <w:t xml:space="preserve"> Key </w:t>
      </w:r>
      <w:proofErr w:type="spellStart"/>
      <w:r w:rsidR="00D87893" w:rsidRPr="00E9138C">
        <w:rPr>
          <w:rFonts w:asciiTheme="minorHAnsi" w:eastAsia="Arial" w:hAnsiTheme="minorHAnsi" w:cstheme="minorHAnsi"/>
          <w:b/>
          <w:color w:val="auto"/>
        </w:rPr>
        <w:t>Enabling</w:t>
      </w:r>
      <w:proofErr w:type="spellEnd"/>
      <w:r w:rsidR="00D87893" w:rsidRPr="00E9138C">
        <w:rPr>
          <w:rFonts w:asciiTheme="minorHAnsi" w:eastAsia="Arial" w:hAnsiTheme="minorHAnsi" w:cstheme="minorHAnsi"/>
          <w:b/>
          <w:color w:val="auto"/>
        </w:rPr>
        <w:t xml:space="preserve"> Technologies</w:t>
      </w:r>
      <w:r w:rsidRPr="00E9138C">
        <w:rPr>
          <w:rFonts w:asciiTheme="minorHAnsi" w:eastAsia="Arial" w:hAnsiTheme="minorHAnsi" w:cstheme="minorHAnsi"/>
          <w:b/>
          <w:color w:val="auto"/>
          <w:lang w:val="en-US"/>
        </w:rPr>
        <w:t>”</w:t>
      </w:r>
      <w:r w:rsidR="00F8104E" w:rsidRPr="00E9138C">
        <w:rPr>
          <w:rFonts w:asciiTheme="minorHAnsi" w:hAnsiTheme="minorHAnsi" w:cstheme="minorHAnsi"/>
          <w:b/>
          <w:color w:val="auto"/>
        </w:rPr>
        <w:t xml:space="preserve"> </w:t>
      </w:r>
      <w:bookmarkStart w:id="2" w:name="_Hlk102554010"/>
      <w:r w:rsidR="00F8104E" w:rsidRPr="00E9138C">
        <w:rPr>
          <w:rFonts w:asciiTheme="minorHAnsi" w:hAnsiTheme="minorHAnsi" w:cstheme="minorHAnsi"/>
          <w:b/>
          <w:color w:val="auto"/>
        </w:rPr>
        <w:t>(2020</w:t>
      </w:r>
      <w:r w:rsidR="0052666B" w:rsidRPr="00E9138C">
        <w:rPr>
          <w:rFonts w:asciiTheme="minorHAnsi" w:hAnsiTheme="minorHAnsi" w:cstheme="minorHAnsi"/>
          <w:b/>
          <w:color w:val="auto"/>
        </w:rPr>
        <w:t>-2023</w:t>
      </w:r>
      <w:r w:rsidR="0052666B" w:rsidRPr="00E9138C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bookmarkEnd w:id="2"/>
      <w:r w:rsidR="00FE2281" w:rsidRPr="00E9138C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.</w:t>
      </w:r>
    </w:p>
    <w:p w14:paraId="524187D0" w14:textId="7A97FF84" w:rsidR="00D87893" w:rsidRPr="00E9138C" w:rsidRDefault="00D87893" w:rsidP="001F1386">
      <w:pPr>
        <w:spacing w:after="120"/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>Проектът е финансиран от програма Хоризонт 2020</w:t>
      </w:r>
      <w:r w:rsidR="00242473" w:rsidRPr="00E9138C">
        <w:rPr>
          <w:rStyle w:val="Style1Char"/>
          <w:rFonts w:asciiTheme="minorHAnsi" w:hAnsiTheme="minorHAnsi" w:cstheme="minorHAnsi"/>
          <w:sz w:val="24"/>
          <w:szCs w:val="24"/>
        </w:rPr>
        <w:t xml:space="preserve">, </w:t>
      </w:r>
      <w:r w:rsidR="00F37A9E" w:rsidRPr="00E9138C">
        <w:rPr>
          <w:rStyle w:val="Style1Char"/>
          <w:rFonts w:asciiTheme="minorHAnsi" w:hAnsiTheme="minorHAnsi" w:cstheme="minorHAnsi"/>
          <w:sz w:val="24"/>
          <w:szCs w:val="24"/>
        </w:rPr>
        <w:t>споразумение за финансиране №: 958277</w:t>
      </w:r>
      <w:r w:rsidR="0052666B" w:rsidRPr="00E913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66B" w:rsidRPr="00E9138C">
        <w:rPr>
          <w:rFonts w:asciiTheme="minorHAnsi" w:hAnsiTheme="minorHAnsi" w:cstheme="minorHAnsi"/>
          <w:sz w:val="24"/>
          <w:szCs w:val="24"/>
        </w:rPr>
        <w:t xml:space="preserve">и </w:t>
      </w:r>
      <w:r w:rsidRPr="00E9138C">
        <w:rPr>
          <w:rFonts w:asciiTheme="minorHAnsi" w:hAnsiTheme="minorHAnsi" w:cstheme="minorHAnsi"/>
          <w:sz w:val="24"/>
          <w:szCs w:val="24"/>
        </w:rPr>
        <w:t>обединява консорциум от 4 страни</w:t>
      </w:r>
      <w:r w:rsidR="0092373A" w:rsidRPr="00E9138C">
        <w:rPr>
          <w:rFonts w:asciiTheme="minorHAnsi" w:hAnsiTheme="minorHAnsi" w:cstheme="minorHAnsi"/>
          <w:sz w:val="24"/>
          <w:szCs w:val="24"/>
        </w:rPr>
        <w:t>:</w:t>
      </w:r>
      <w:r w:rsidRPr="00E9138C">
        <w:rPr>
          <w:rFonts w:asciiTheme="minorHAnsi" w:hAnsiTheme="minorHAnsi" w:cstheme="minorHAnsi"/>
          <w:sz w:val="24"/>
          <w:szCs w:val="24"/>
        </w:rPr>
        <w:t xml:space="preserve"> Технологична фондация</w:t>
      </w:r>
      <w:r w:rsidR="00413DF3" w:rsidRPr="00E9138C">
        <w:rPr>
          <w:rFonts w:asciiTheme="minorHAnsi" w:hAnsiTheme="minorHAnsi" w:cstheme="minorHAnsi"/>
          <w:sz w:val="24"/>
          <w:szCs w:val="24"/>
        </w:rPr>
        <w:t>,</w:t>
      </w:r>
      <w:r w:rsidRPr="00E9138C">
        <w:rPr>
          <w:rFonts w:asciiTheme="minorHAnsi" w:hAnsiTheme="minorHAnsi" w:cstheme="minorHAnsi"/>
          <w:sz w:val="24"/>
          <w:szCs w:val="24"/>
        </w:rPr>
        <w:t xml:space="preserve"> Дания - координатор,</w:t>
      </w:r>
      <w:r w:rsidR="00413DF3" w:rsidRPr="00E9138C">
        <w:rPr>
          <w:rFonts w:asciiTheme="minorHAnsi" w:hAnsiTheme="minorHAnsi" w:cstheme="minorHAnsi"/>
          <w:sz w:val="24"/>
          <w:szCs w:val="24"/>
        </w:rPr>
        <w:t>;</w:t>
      </w:r>
      <w:r w:rsidRPr="00E9138C">
        <w:rPr>
          <w:rFonts w:asciiTheme="minorHAnsi" w:hAnsiTheme="minorHAnsi" w:cstheme="minorHAnsi"/>
          <w:sz w:val="24"/>
          <w:szCs w:val="24"/>
        </w:rPr>
        <w:t xml:space="preserve"> Технологичен институт</w:t>
      </w:r>
      <w:r w:rsidR="00413DF3" w:rsidRPr="00E9138C">
        <w:rPr>
          <w:rFonts w:asciiTheme="minorHAnsi" w:hAnsiTheme="minorHAnsi" w:cstheme="minorHAnsi"/>
          <w:sz w:val="24"/>
          <w:szCs w:val="24"/>
        </w:rPr>
        <w:t>,</w:t>
      </w:r>
      <w:r w:rsidRPr="00E9138C">
        <w:rPr>
          <w:rFonts w:asciiTheme="minorHAnsi" w:hAnsiTheme="minorHAnsi" w:cstheme="minorHAnsi"/>
          <w:sz w:val="24"/>
          <w:szCs w:val="24"/>
        </w:rPr>
        <w:t xml:space="preserve"> Дания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; </w:t>
      </w:r>
      <w:r w:rsidRPr="00E9138C">
        <w:rPr>
          <w:rFonts w:asciiTheme="minorHAnsi" w:hAnsiTheme="minorHAnsi" w:cstheme="minorHAnsi"/>
          <w:sz w:val="24"/>
          <w:szCs w:val="24"/>
        </w:rPr>
        <w:t xml:space="preserve">Фондация </w:t>
      </w:r>
      <w:proofErr w:type="spellStart"/>
      <w:r w:rsidRPr="00E9138C">
        <w:rPr>
          <w:rFonts w:asciiTheme="minorHAnsi" w:hAnsiTheme="minorHAnsi" w:cstheme="minorHAnsi"/>
          <w:sz w:val="24"/>
          <w:szCs w:val="24"/>
        </w:rPr>
        <w:t>Техналия</w:t>
      </w:r>
      <w:proofErr w:type="spellEnd"/>
      <w:r w:rsidR="00413DF3" w:rsidRPr="00E9138C">
        <w:rPr>
          <w:rFonts w:asciiTheme="minorHAnsi" w:hAnsiTheme="minorHAnsi" w:cstheme="minorHAnsi"/>
          <w:sz w:val="24"/>
          <w:szCs w:val="24"/>
        </w:rPr>
        <w:t xml:space="preserve">, </w:t>
      </w:r>
      <w:r w:rsidRPr="00E9138C">
        <w:rPr>
          <w:rFonts w:asciiTheme="minorHAnsi" w:hAnsiTheme="minorHAnsi" w:cstheme="minorHAnsi"/>
          <w:sz w:val="24"/>
          <w:szCs w:val="24"/>
        </w:rPr>
        <w:t>Испания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; </w:t>
      </w:r>
      <w:r w:rsidRPr="00E9138C">
        <w:rPr>
          <w:rFonts w:asciiTheme="minorHAnsi" w:hAnsiTheme="minorHAnsi" w:cstheme="minorHAnsi"/>
          <w:sz w:val="24"/>
          <w:szCs w:val="24"/>
        </w:rPr>
        <w:t>Свободен университет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, </w:t>
      </w:r>
      <w:r w:rsidRPr="00E9138C">
        <w:rPr>
          <w:rFonts w:asciiTheme="minorHAnsi" w:hAnsiTheme="minorHAnsi" w:cstheme="minorHAnsi"/>
          <w:sz w:val="24"/>
          <w:szCs w:val="24"/>
        </w:rPr>
        <w:t>Холандия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; </w:t>
      </w:r>
      <w:r w:rsidRPr="00E9138C">
        <w:rPr>
          <w:rFonts w:asciiTheme="minorHAnsi" w:hAnsiTheme="minorHAnsi" w:cstheme="minorHAnsi"/>
          <w:sz w:val="24"/>
          <w:szCs w:val="24"/>
        </w:rPr>
        <w:t>Италианска асоциация за индустриални изследвания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; </w:t>
      </w:r>
      <w:r w:rsidRPr="00E9138C">
        <w:rPr>
          <w:rFonts w:asciiTheme="minorHAnsi" w:hAnsiTheme="minorHAnsi" w:cstheme="minorHAnsi"/>
          <w:sz w:val="24"/>
          <w:szCs w:val="24"/>
        </w:rPr>
        <w:t>Европейска асоциация на научни, технически и индустриални изложения Ексайт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. </w:t>
      </w:r>
      <w:r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413DF3" w:rsidRPr="00E9138C">
        <w:rPr>
          <w:rFonts w:asciiTheme="minorHAnsi" w:hAnsiTheme="minorHAnsi" w:cstheme="minorHAnsi"/>
          <w:sz w:val="24"/>
          <w:szCs w:val="24"/>
        </w:rPr>
        <w:t>ЦИА и заедно с организации от Сърбия, Естония участва</w:t>
      </w:r>
      <w:r w:rsidR="008505FF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EF6D94" w:rsidRPr="00E9138C">
        <w:rPr>
          <w:rFonts w:asciiTheme="minorHAnsi" w:hAnsiTheme="minorHAnsi" w:cstheme="minorHAnsi"/>
          <w:sz w:val="24"/>
          <w:szCs w:val="24"/>
        </w:rPr>
        <w:t>като трета</w:t>
      </w:r>
      <w:r w:rsidR="008505FF" w:rsidRPr="00E9138C">
        <w:rPr>
          <w:rFonts w:asciiTheme="minorHAnsi" w:hAnsiTheme="minorHAnsi" w:cstheme="minorHAnsi"/>
          <w:sz w:val="24"/>
          <w:szCs w:val="24"/>
        </w:rPr>
        <w:t xml:space="preserve"> страна</w:t>
      </w:r>
      <w:r w:rsidR="00EF6D94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413DF3" w:rsidRPr="00E9138C">
        <w:rPr>
          <w:rFonts w:asciiTheme="minorHAnsi" w:hAnsiTheme="minorHAnsi" w:cstheme="minorHAnsi"/>
          <w:sz w:val="24"/>
          <w:szCs w:val="24"/>
        </w:rPr>
        <w:t>към Е</w:t>
      </w:r>
      <w:r w:rsidR="001F1386">
        <w:rPr>
          <w:rFonts w:asciiTheme="minorHAnsi" w:hAnsiTheme="minorHAnsi" w:cstheme="minorHAnsi"/>
          <w:sz w:val="24"/>
          <w:szCs w:val="24"/>
        </w:rPr>
        <w:t>кс</w:t>
      </w:r>
      <w:r w:rsidR="00413DF3" w:rsidRPr="00E9138C">
        <w:rPr>
          <w:rFonts w:asciiTheme="minorHAnsi" w:hAnsiTheme="minorHAnsi" w:cstheme="minorHAnsi"/>
          <w:sz w:val="24"/>
          <w:szCs w:val="24"/>
        </w:rPr>
        <w:t>айт</w:t>
      </w:r>
      <w:r w:rsidR="008505FF" w:rsidRPr="00E9138C">
        <w:rPr>
          <w:rFonts w:asciiTheme="minorHAnsi" w:hAnsiTheme="minorHAnsi" w:cstheme="minorHAnsi"/>
          <w:sz w:val="24"/>
          <w:szCs w:val="24"/>
        </w:rPr>
        <w:t>.</w:t>
      </w:r>
    </w:p>
    <w:p w14:paraId="139119EC" w14:textId="5E420DE5" w:rsidR="00FD0DEB" w:rsidRPr="00E9138C" w:rsidRDefault="00FD0DEB" w:rsidP="00BE723D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През 2022 г. ЦИА, в рамките на т.н. Лаборатория Сокетс,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 се</w:t>
      </w:r>
      <w:r w:rsidRPr="00E9138C">
        <w:rPr>
          <w:rFonts w:asciiTheme="minorHAnsi" w:hAnsiTheme="minorHAnsi" w:cstheme="minorHAnsi"/>
          <w:sz w:val="24"/>
          <w:szCs w:val="24"/>
        </w:rPr>
        <w:t xml:space="preserve"> провед</w:t>
      </w:r>
      <w:r w:rsidR="00413DF3" w:rsidRPr="00E9138C">
        <w:rPr>
          <w:rFonts w:asciiTheme="minorHAnsi" w:hAnsiTheme="minorHAnsi" w:cstheme="minorHAnsi"/>
          <w:sz w:val="24"/>
          <w:szCs w:val="24"/>
        </w:rPr>
        <w:t>оха</w:t>
      </w:r>
      <w:r w:rsidRPr="00E9138C">
        <w:rPr>
          <w:rFonts w:asciiTheme="minorHAnsi" w:hAnsiTheme="minorHAnsi" w:cstheme="minorHAnsi"/>
          <w:sz w:val="24"/>
          <w:szCs w:val="24"/>
        </w:rPr>
        <w:t xml:space="preserve"> два семинара </w:t>
      </w:r>
      <w:r w:rsidR="00413DF3" w:rsidRPr="00E9138C">
        <w:rPr>
          <w:rFonts w:asciiTheme="minorHAnsi" w:hAnsiTheme="minorHAnsi" w:cstheme="minorHAnsi"/>
          <w:sz w:val="24"/>
          <w:szCs w:val="24"/>
        </w:rPr>
        <w:t xml:space="preserve">с </w:t>
      </w:r>
      <w:r w:rsidRPr="00E9138C">
        <w:rPr>
          <w:rFonts w:asciiTheme="minorHAnsi" w:hAnsiTheme="minorHAnsi" w:cstheme="minorHAnsi"/>
          <w:sz w:val="24"/>
          <w:szCs w:val="24"/>
        </w:rPr>
        <w:t xml:space="preserve">водещ проф. Албена Вуцова и медиатор Любов Костова:  </w:t>
      </w:r>
    </w:p>
    <w:p w14:paraId="491447E1" w14:textId="5B4166DA" w:rsidR="00FD0DEB" w:rsidRPr="00E9138C" w:rsidRDefault="00FD0DEB" w:rsidP="00B828A5">
      <w:pPr>
        <w:pStyle w:val="ListParagraph"/>
        <w:numPr>
          <w:ilvl w:val="0"/>
          <w:numId w:val="31"/>
        </w:num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на 25 февруари - на тема „Съпричастност на гражданите за развитие на електронно здравеопазване в България“. Презентации на тема Дигитална трансформация на здравеопазването и Съвременни модели на ориентирани към пациента системи за здравеопазване с примери и добри практики за участие на гражданите и пациентските организации при въвеждането на нови технологии бяха представени. 25 участници – учени, иноватори, пациентски организации и граждани се включиха с интерес в приложените методи за участие в дискусиите – методът Световно кафе, който даде възможност за разглеждане на проблематиката в дълбочина и методът Създаване на бъдещ сценарий за технологично приложение с отворен край. </w:t>
      </w:r>
    </w:p>
    <w:p w14:paraId="37F8AC47" w14:textId="16769946" w:rsidR="00FD0DEB" w:rsidRPr="00E9138C" w:rsidRDefault="00FD0DEB" w:rsidP="00BE723D">
      <w:pPr>
        <w:pStyle w:val="ListParagraph"/>
        <w:numPr>
          <w:ilvl w:val="0"/>
          <w:numId w:val="31"/>
        </w:num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на 13 май - на тема „Принос за устойчива и ефективна здравна система в България". Разгледани бяха Социално-етични аспекти на гражданското участие в дигиталната трансформация на здравните грижи. Работа по групи с използването на метода Създаване на персона или на превъплъщаване в типичен представител на екосистемата</w:t>
      </w:r>
      <w:r w:rsidR="00064A68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>даде възможност за създаване на обща визия за дигиталното здравеопазването.</w:t>
      </w:r>
    </w:p>
    <w:p w14:paraId="59F5F5BC" w14:textId="3D2B22D1" w:rsidR="00FD0DEB" w:rsidRPr="00E9138C" w:rsidRDefault="00FD0DEB" w:rsidP="00BE723D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 xml:space="preserve">Отчетена беше работата на Лабораторията към </w:t>
      </w:r>
      <w:r w:rsidR="008505FF" w:rsidRPr="00E9138C">
        <w:rPr>
          <w:rFonts w:asciiTheme="minorHAnsi" w:hAnsiTheme="minorHAnsi" w:cstheme="minorHAnsi"/>
          <w:sz w:val="24"/>
          <w:szCs w:val="24"/>
        </w:rPr>
        <w:t>р</w:t>
      </w:r>
      <w:r w:rsidRPr="00E9138C">
        <w:rPr>
          <w:rFonts w:asciiTheme="minorHAnsi" w:hAnsiTheme="minorHAnsi" w:cstheme="minorHAnsi"/>
          <w:sz w:val="24"/>
          <w:szCs w:val="24"/>
        </w:rPr>
        <w:t xml:space="preserve">ъководителя на работния пакет – запис на онлайн интервю с български експерти, наративни отчети, снимки, статии за публикуване в сайта на проекта, финансов отчет. </w:t>
      </w:r>
    </w:p>
    <w:p w14:paraId="4BE1143F" w14:textId="06255F6D" w:rsidR="00FD0DEB" w:rsidRPr="00E9138C" w:rsidRDefault="00FD0DEB" w:rsidP="00BE723D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lastRenderedPageBreak/>
        <w:t>В периода от юни 2022 до края на годината беше обсъждана Концепция за изграждане на изложение „Нека заедно създаваме технологии“ - визия, съдържание, експонати, онлайн изложение и други елементи. Изложението се разрабо</w:t>
      </w:r>
      <w:r w:rsidR="008505FF" w:rsidRPr="00E9138C">
        <w:rPr>
          <w:rFonts w:asciiTheme="minorHAnsi" w:hAnsiTheme="minorHAnsi" w:cstheme="minorHAnsi"/>
          <w:sz w:val="24"/>
          <w:szCs w:val="24"/>
        </w:rPr>
        <w:t>ти</w:t>
      </w:r>
      <w:r w:rsidRPr="00E9138C">
        <w:rPr>
          <w:rFonts w:asciiTheme="minorHAnsi" w:hAnsiTheme="minorHAnsi" w:cstheme="minorHAnsi"/>
          <w:sz w:val="24"/>
          <w:szCs w:val="24"/>
        </w:rPr>
        <w:t xml:space="preserve"> от ECSITE</w:t>
      </w:r>
      <w:r w:rsidR="008505FF" w:rsidRPr="00E9138C">
        <w:rPr>
          <w:rFonts w:asciiTheme="minorHAnsi" w:hAnsiTheme="minorHAnsi" w:cstheme="minorHAnsi"/>
          <w:sz w:val="24"/>
          <w:szCs w:val="24"/>
        </w:rPr>
        <w:t xml:space="preserve"> двете </w:t>
      </w:r>
      <w:r w:rsidRPr="00E9138C">
        <w:rPr>
          <w:rFonts w:asciiTheme="minorHAnsi" w:hAnsiTheme="minorHAnsi" w:cstheme="minorHAnsi"/>
          <w:sz w:val="24"/>
          <w:szCs w:val="24"/>
        </w:rPr>
        <w:t xml:space="preserve"> неправителствени организации </w:t>
      </w:r>
      <w:r w:rsidR="008505FF" w:rsidRPr="00E9138C">
        <w:rPr>
          <w:rFonts w:asciiTheme="minorHAnsi" w:hAnsiTheme="minorHAnsi" w:cstheme="minorHAnsi"/>
          <w:sz w:val="24"/>
          <w:szCs w:val="24"/>
        </w:rPr>
        <w:t xml:space="preserve">от </w:t>
      </w:r>
      <w:r w:rsidRPr="00E9138C">
        <w:rPr>
          <w:rFonts w:asciiTheme="minorHAnsi" w:hAnsiTheme="minorHAnsi" w:cstheme="minorHAnsi"/>
          <w:sz w:val="24"/>
          <w:szCs w:val="24"/>
        </w:rPr>
        <w:t xml:space="preserve">България и Сърбия и </w:t>
      </w:r>
      <w:r w:rsidR="008505FF" w:rsidRPr="00E9138C">
        <w:rPr>
          <w:rFonts w:asciiTheme="minorHAnsi" w:hAnsiTheme="minorHAnsi" w:cstheme="minorHAnsi"/>
          <w:sz w:val="24"/>
          <w:szCs w:val="24"/>
        </w:rPr>
        <w:t xml:space="preserve">два </w:t>
      </w:r>
      <w:r w:rsidRPr="00E9138C">
        <w:rPr>
          <w:rFonts w:asciiTheme="minorHAnsi" w:hAnsiTheme="minorHAnsi" w:cstheme="minorHAnsi"/>
          <w:sz w:val="24"/>
          <w:szCs w:val="24"/>
        </w:rPr>
        <w:t xml:space="preserve"> музея </w:t>
      </w:r>
      <w:r w:rsidR="008505FF" w:rsidRPr="00E9138C">
        <w:rPr>
          <w:rFonts w:asciiTheme="minorHAnsi" w:hAnsiTheme="minorHAnsi" w:cstheme="minorHAnsi"/>
          <w:sz w:val="24"/>
          <w:szCs w:val="24"/>
        </w:rPr>
        <w:t>от</w:t>
      </w:r>
      <w:r w:rsidRPr="00E9138C">
        <w:rPr>
          <w:rFonts w:asciiTheme="minorHAnsi" w:hAnsiTheme="minorHAnsi" w:cstheme="minorHAnsi"/>
          <w:sz w:val="24"/>
          <w:szCs w:val="24"/>
        </w:rPr>
        <w:t xml:space="preserve"> Италия и Естония.  ЦИА участва в около 12 онлайн срещи за проследяване на задачите и разработка на всички аспекти на изложението. В срещите, като част от екипа на изложението, от срана на ЦИА участваха още учени-експерти, дизайнер, организатори. </w:t>
      </w:r>
    </w:p>
    <w:p w14:paraId="050F0790" w14:textId="48C1D2B1" w:rsidR="00FD0DEB" w:rsidRPr="00E9138C" w:rsidRDefault="000D57BA" w:rsidP="00BE723D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Резултатите от проекта могат да се видят на страницата на Центъра.</w:t>
      </w:r>
    </w:p>
    <w:p w14:paraId="62CD05F3" w14:textId="2D2DBF51" w:rsidR="005944E6" w:rsidRPr="00E9138C" w:rsidRDefault="005944E6" w:rsidP="005944E6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Цветанка Ангелова</w:t>
      </w:r>
      <w:r w:rsidR="00064A68" w:rsidRPr="00E9138C">
        <w:rPr>
          <w:rFonts w:asciiTheme="minorHAnsi" w:hAnsiTheme="minorHAnsi" w:cstheme="minorHAnsi"/>
          <w:sz w:val="24"/>
          <w:szCs w:val="24"/>
        </w:rPr>
        <w:t xml:space="preserve">,  Албена Вуцова, Любов Костова </w:t>
      </w:r>
    </w:p>
    <w:p w14:paraId="185D234B" w14:textId="77777777" w:rsidR="00094B08" w:rsidRPr="00E9138C" w:rsidRDefault="00094B08" w:rsidP="005944E6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3558BDD2" w14:textId="16AB9E13" w:rsidR="004B1222" w:rsidRPr="001F1386" w:rsidRDefault="00E120B3" w:rsidP="00BE723D">
      <w:pPr>
        <w:rPr>
          <w:rFonts w:asciiTheme="minorHAnsi" w:hAnsiTheme="minorHAnsi" w:cstheme="minorHAnsi"/>
          <w:b/>
          <w:sz w:val="32"/>
          <w:szCs w:val="32"/>
        </w:rPr>
      </w:pPr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Проект TACOHEQ “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Tackling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COVID-19 –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Challenges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Aiming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at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Bettering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the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Higher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>Education</w:t>
      </w:r>
      <w:proofErr w:type="spellEnd"/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Quality”</w:t>
      </w:r>
      <w:r w:rsidR="00FE2281" w:rsidRPr="001F1386">
        <w:rPr>
          <w:rStyle w:val="Heading1Char"/>
          <w:rFonts w:asciiTheme="minorHAnsi" w:hAnsiTheme="minorHAnsi" w:cstheme="minorHAnsi"/>
          <w:b/>
          <w:bCs/>
          <w:color w:val="auto"/>
          <w:lang w:val="en-US"/>
        </w:rPr>
        <w:t xml:space="preserve"> ( 2021-2023) .</w:t>
      </w:r>
    </w:p>
    <w:p w14:paraId="0ACB3D6D" w14:textId="6A82D18E" w:rsidR="00121D83" w:rsidRPr="00E9138C" w:rsidRDefault="004B1222" w:rsidP="00BE723D">
      <w:pPr>
        <w:spacing w:after="2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>Проектът</w:t>
      </w:r>
      <w:r w:rsidR="007F5013" w:rsidRPr="00E913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913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20B3" w:rsidRPr="00E9138C">
        <w:rPr>
          <w:rFonts w:asciiTheme="minorHAnsi" w:hAnsiTheme="minorHAnsi" w:cstheme="minorHAnsi"/>
          <w:b/>
          <w:i/>
          <w:iCs/>
          <w:sz w:val="24"/>
          <w:szCs w:val="24"/>
        </w:rPr>
        <w:t>Как да подобрим качеството на висшето образование в условията на пандемия</w:t>
      </w:r>
      <w:r w:rsidR="00DB3F9C" w:rsidRPr="00E9138C">
        <w:rPr>
          <w:rFonts w:asciiTheme="minorHAnsi" w:hAnsiTheme="minorHAnsi" w:cstheme="minorHAnsi"/>
          <w:b/>
          <w:sz w:val="24"/>
          <w:szCs w:val="24"/>
        </w:rPr>
        <w:t>,</w:t>
      </w:r>
      <w:r w:rsidR="007F5013" w:rsidRPr="00E9138C">
        <w:rPr>
          <w:rFonts w:asciiTheme="minorHAnsi" w:hAnsiTheme="minorHAnsi" w:cstheme="minorHAnsi"/>
          <w:sz w:val="24"/>
          <w:szCs w:val="24"/>
        </w:rPr>
        <w:t xml:space="preserve"> с координатор е Югозападен университет Благоевград,</w:t>
      </w:r>
      <w:r w:rsidR="003A0470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E120B3" w:rsidRPr="00E9138C">
        <w:rPr>
          <w:rFonts w:asciiTheme="minorHAnsi" w:hAnsiTheme="minorHAnsi" w:cstheme="minorHAnsi"/>
          <w:sz w:val="24"/>
          <w:szCs w:val="24"/>
        </w:rPr>
        <w:t>се финансира от програма Еразъм</w:t>
      </w:r>
      <w:r w:rsidR="00E120B3" w:rsidRPr="00E9138C">
        <w:rPr>
          <w:rFonts w:asciiTheme="minorHAnsi" w:hAnsiTheme="minorHAnsi" w:cstheme="minorHAnsi"/>
          <w:position w:val="6"/>
          <w:sz w:val="24"/>
          <w:szCs w:val="24"/>
        </w:rPr>
        <w:t>+</w:t>
      </w:r>
      <w:r w:rsidR="00E120B3" w:rsidRPr="00E9138C">
        <w:rPr>
          <w:rFonts w:asciiTheme="minorHAnsi" w:hAnsiTheme="minorHAnsi" w:cstheme="minorHAnsi"/>
          <w:sz w:val="24"/>
          <w:szCs w:val="24"/>
        </w:rPr>
        <w:t xml:space="preserve">, дейности </w:t>
      </w:r>
      <w:r w:rsidR="00E120B3" w:rsidRPr="00E9138C">
        <w:rPr>
          <w:rFonts w:asciiTheme="minorHAnsi" w:hAnsiTheme="minorHAnsi" w:cstheme="minorHAnsi"/>
          <w:bCs/>
          <w:sz w:val="24"/>
          <w:szCs w:val="24"/>
        </w:rPr>
        <w:t>KA</w:t>
      </w:r>
      <w:r w:rsidR="00315F7F" w:rsidRPr="00E9138C">
        <w:rPr>
          <w:rFonts w:asciiTheme="minorHAnsi" w:hAnsiTheme="minorHAnsi" w:cstheme="minorHAnsi"/>
          <w:bCs/>
          <w:sz w:val="24"/>
          <w:szCs w:val="24"/>
        </w:rPr>
        <w:t xml:space="preserve"> 2 СЪТРУДНИЧЕСТВО ЗА ИНОВАЦИИ И ОБМЕН НА ДОБРИ ПРАКТИКИ</w:t>
      </w:r>
      <w:r w:rsidR="00E120B3" w:rsidRPr="00E9138C">
        <w:rPr>
          <w:rFonts w:asciiTheme="minorHAnsi" w:hAnsiTheme="minorHAnsi" w:cstheme="minorHAnsi"/>
          <w:sz w:val="24"/>
          <w:szCs w:val="24"/>
        </w:rPr>
        <w:t>.</w:t>
      </w:r>
      <w:r w:rsidR="007F5013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E120B3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CE0FA1" w:rsidRPr="00E9138C">
        <w:rPr>
          <w:rFonts w:asciiTheme="minorHAnsi" w:hAnsiTheme="minorHAnsi" w:cstheme="minorHAnsi"/>
          <w:sz w:val="24"/>
          <w:szCs w:val="24"/>
        </w:rPr>
        <w:t>В консорциумът участват още 4 партньора</w:t>
      </w:r>
      <w:r w:rsidR="00E120B3" w:rsidRPr="00E9138C">
        <w:rPr>
          <w:rFonts w:asciiTheme="minorHAnsi" w:hAnsiTheme="minorHAnsi" w:cstheme="minorHAnsi"/>
          <w:sz w:val="24"/>
          <w:szCs w:val="24"/>
        </w:rPr>
        <w:t>, от които  два университета от Турция и Гърция и две неправител</w:t>
      </w:r>
      <w:r w:rsidR="00CE0FA1" w:rsidRPr="00E9138C">
        <w:rPr>
          <w:rFonts w:asciiTheme="minorHAnsi" w:hAnsiTheme="minorHAnsi" w:cstheme="minorHAnsi"/>
          <w:sz w:val="24"/>
          <w:szCs w:val="24"/>
        </w:rPr>
        <w:t>ствени организации от България</w:t>
      </w:r>
      <w:r w:rsidR="003A0470" w:rsidRPr="00E9138C">
        <w:rPr>
          <w:rFonts w:asciiTheme="minorHAnsi" w:hAnsiTheme="minorHAnsi" w:cstheme="minorHAnsi"/>
          <w:sz w:val="24"/>
          <w:szCs w:val="24"/>
        </w:rPr>
        <w:t xml:space="preserve"> (ЦИА) </w:t>
      </w:r>
      <w:r w:rsidR="00CE0FA1" w:rsidRPr="00E9138C">
        <w:rPr>
          <w:rFonts w:asciiTheme="minorHAnsi" w:hAnsiTheme="minorHAnsi" w:cstheme="minorHAnsi"/>
          <w:sz w:val="24"/>
          <w:szCs w:val="24"/>
        </w:rPr>
        <w:t xml:space="preserve"> и Сърбия</w:t>
      </w:r>
      <w:r w:rsidR="00E120B3" w:rsidRPr="00E9138C">
        <w:rPr>
          <w:rFonts w:asciiTheme="minorHAnsi" w:hAnsiTheme="minorHAnsi" w:cstheme="minorHAnsi"/>
          <w:sz w:val="24"/>
          <w:szCs w:val="24"/>
        </w:rPr>
        <w:t xml:space="preserve">. </w:t>
      </w:r>
      <w:r w:rsidR="006C778C" w:rsidRPr="00E9138C">
        <w:rPr>
          <w:rFonts w:asciiTheme="minorHAnsi" w:hAnsiTheme="minorHAnsi" w:cstheme="minorHAnsi"/>
          <w:sz w:val="24"/>
          <w:szCs w:val="24"/>
        </w:rPr>
        <w:t>Задача</w:t>
      </w:r>
      <w:r w:rsidR="008505FF" w:rsidRPr="00E9138C">
        <w:rPr>
          <w:rFonts w:asciiTheme="minorHAnsi" w:hAnsiTheme="minorHAnsi" w:cstheme="minorHAnsi"/>
          <w:sz w:val="24"/>
          <w:szCs w:val="24"/>
        </w:rPr>
        <w:t>та</w:t>
      </w:r>
      <w:r w:rsidR="006C778C" w:rsidRPr="00E9138C">
        <w:rPr>
          <w:rFonts w:asciiTheme="minorHAnsi" w:hAnsiTheme="minorHAnsi" w:cstheme="minorHAnsi"/>
          <w:sz w:val="24"/>
          <w:szCs w:val="24"/>
        </w:rPr>
        <w:t xml:space="preserve"> на ЦИА </w:t>
      </w:r>
      <w:r w:rsidR="00CE0FA1" w:rsidRPr="00E9138C">
        <w:rPr>
          <w:rFonts w:asciiTheme="minorHAnsi" w:hAnsiTheme="minorHAnsi" w:cstheme="minorHAnsi"/>
          <w:sz w:val="24"/>
          <w:szCs w:val="24"/>
        </w:rPr>
        <w:t xml:space="preserve"> е  разработване на </w:t>
      </w:r>
      <w:r w:rsidR="00E120B3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8505FF" w:rsidRPr="00E9138C">
        <w:rPr>
          <w:rFonts w:asciiTheme="minorHAnsi" w:hAnsiTheme="minorHAnsi" w:cstheme="minorHAnsi"/>
          <w:sz w:val="24"/>
          <w:szCs w:val="24"/>
        </w:rPr>
        <w:t>м</w:t>
      </w:r>
      <w:r w:rsidR="00E120B3" w:rsidRPr="00E9138C">
        <w:rPr>
          <w:rFonts w:asciiTheme="minorHAnsi" w:hAnsiTheme="minorHAnsi" w:cstheme="minorHAnsi"/>
          <w:sz w:val="24"/>
          <w:szCs w:val="24"/>
        </w:rPr>
        <w:t xml:space="preserve">етодология за </w:t>
      </w:r>
      <w:r w:rsidR="00056D41" w:rsidRPr="00E9138C">
        <w:rPr>
          <w:rFonts w:asciiTheme="minorHAnsi" w:hAnsiTheme="minorHAnsi" w:cstheme="minorHAnsi"/>
          <w:sz w:val="24"/>
          <w:szCs w:val="24"/>
        </w:rPr>
        <w:t xml:space="preserve">изготвяне на </w:t>
      </w:r>
      <w:r w:rsidR="00E120B3" w:rsidRPr="00E9138C">
        <w:rPr>
          <w:rFonts w:asciiTheme="minorHAnsi" w:hAnsiTheme="minorHAnsi" w:cstheme="minorHAnsi"/>
          <w:sz w:val="24"/>
          <w:szCs w:val="24"/>
        </w:rPr>
        <w:t>онлайн дистанционни курсове по био-информатика и бази данни</w:t>
      </w:r>
      <w:r w:rsidR="006C778C" w:rsidRPr="00E9138C">
        <w:rPr>
          <w:rFonts w:asciiTheme="minorHAnsi" w:hAnsiTheme="minorHAnsi" w:cstheme="minorHAnsi"/>
          <w:sz w:val="24"/>
          <w:szCs w:val="24"/>
        </w:rPr>
        <w:t xml:space="preserve">, изпълнявана </w:t>
      </w:r>
      <w:r w:rsidR="00056D41" w:rsidRPr="00E9138C">
        <w:rPr>
          <w:rFonts w:asciiTheme="minorHAnsi" w:hAnsiTheme="minorHAnsi" w:cstheme="minorHAnsi"/>
          <w:sz w:val="24"/>
          <w:szCs w:val="24"/>
        </w:rPr>
        <w:t>съвместно с Гражданско сдружение Освежение, Сърбия</w:t>
      </w:r>
      <w:r w:rsidR="00247F5C" w:rsidRPr="00E9138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3B9F79" w14:textId="77777777" w:rsidR="00B7705E" w:rsidRPr="00E9138C" w:rsidRDefault="00B7705E" w:rsidP="008505FF">
      <w:pPr>
        <w:spacing w:after="0" w:line="276" w:lineRule="auto"/>
        <w:ind w:firstLine="56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През 2022 г. ЦИА:  </w:t>
      </w:r>
    </w:p>
    <w:p w14:paraId="4C61AE76" w14:textId="5A7FAABC" w:rsidR="00B7705E" w:rsidRPr="00E9138C" w:rsidRDefault="00B7705E" w:rsidP="008505FF">
      <w:pPr>
        <w:pStyle w:val="ListParagraph"/>
        <w:numPr>
          <w:ilvl w:val="0"/>
          <w:numId w:val="31"/>
        </w:numPr>
        <w:spacing w:after="0" w:line="276" w:lineRule="auto"/>
        <w:ind w:firstLine="56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Представи 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>три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нализа от проведените проучвания сред преподаватели, студенти и персонал за мнението им по онлайн обучение в условията на Ковид 19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 xml:space="preserve">. На базата на анализите, бяха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 xml:space="preserve">изготвени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Препоръки;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 xml:space="preserve"> които бяха одобрени от Консорциума. </w:t>
      </w:r>
    </w:p>
    <w:p w14:paraId="0AA5CC73" w14:textId="77777777" w:rsidR="00B7705E" w:rsidRPr="00E9138C" w:rsidRDefault="00B7705E" w:rsidP="00BE723D">
      <w:pPr>
        <w:pStyle w:val="ListParagraph"/>
        <w:numPr>
          <w:ilvl w:val="0"/>
          <w:numId w:val="31"/>
        </w:numPr>
        <w:spacing w:after="200" w:line="276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Разработи и представи на консорциума Методология за изготвяне на онлайн курсове по биоинформатика и бази данни, която беше приета; </w:t>
      </w:r>
    </w:p>
    <w:p w14:paraId="53D55343" w14:textId="77777777" w:rsidR="008505FF" w:rsidRPr="00E9138C" w:rsidRDefault="00B7705E" w:rsidP="00BE723D">
      <w:pPr>
        <w:pStyle w:val="ListParagraph"/>
        <w:numPr>
          <w:ilvl w:val="0"/>
          <w:numId w:val="31"/>
        </w:numPr>
        <w:spacing w:after="200" w:line="276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Проведе онлайн обучение на професори за използване на методологията с участието на 13 преподаватели от трите участващи университета 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12 Февруари 2022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;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24F355" w14:textId="38269FB2" w:rsidR="00B7705E" w:rsidRPr="00E9138C" w:rsidRDefault="008505FF" w:rsidP="00AA2B96">
      <w:pPr>
        <w:pStyle w:val="ListParagraph"/>
        <w:numPr>
          <w:ilvl w:val="0"/>
          <w:numId w:val="31"/>
        </w:numPr>
        <w:spacing w:after="200" w:line="276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Участва в срещата на Консорциума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 (октомври 2022г.,  Солун).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срещата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ЦИА представи План за разпространение и организиране на предстоящите мултипликационни дейности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9859624" w14:textId="3CC9495B" w:rsidR="00B7705E" w:rsidRPr="00E9138C" w:rsidRDefault="00AA2B96" w:rsidP="00BE723D">
      <w:pPr>
        <w:pStyle w:val="ListParagraph"/>
        <w:numPr>
          <w:ilvl w:val="0"/>
          <w:numId w:val="31"/>
        </w:numPr>
        <w:spacing w:after="200" w:line="276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7705E" w:rsidRPr="00E9138C">
        <w:rPr>
          <w:rFonts w:asciiTheme="minorHAnsi" w:eastAsia="Times New Roman" w:hAnsiTheme="minorHAnsi" w:cstheme="minorHAnsi"/>
          <w:sz w:val="24"/>
          <w:szCs w:val="24"/>
        </w:rPr>
        <w:t>Отчете изпълнението на задачите чрез изготвяне на наративен отчет, финансов отчет</w:t>
      </w:r>
      <w:r w:rsidR="008505FF" w:rsidRPr="00E9138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A6DC0CF" w14:textId="110FEBCC" w:rsidR="00B7705E" w:rsidRPr="00E9138C" w:rsidRDefault="00B7705E" w:rsidP="00BE723D">
      <w:pPr>
        <w:pStyle w:val="ListParagraph"/>
        <w:numPr>
          <w:ilvl w:val="0"/>
          <w:numId w:val="31"/>
        </w:numPr>
        <w:spacing w:after="200" w:line="276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>.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Предаде изработените Методология, Анализи и Препоръки за качване  на платформата на програма Еразъм.</w:t>
      </w:r>
    </w:p>
    <w:p w14:paraId="1FF4B626" w14:textId="1888363B" w:rsidR="00CD6314" w:rsidRPr="00E9138C" w:rsidRDefault="00CD6314" w:rsidP="00CD6314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>Резултатите от проекта могат да се видят на страницата на Центъра.</w:t>
      </w:r>
    </w:p>
    <w:p w14:paraId="3C95460F" w14:textId="72DA7678" w:rsidR="00CD6314" w:rsidRPr="00E9138C" w:rsidRDefault="003C4C39" w:rsidP="00CD6314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Албена Вуцова, Цветанка Ангелова</w:t>
      </w:r>
    </w:p>
    <w:p w14:paraId="23BA9ECB" w14:textId="77777777" w:rsidR="00CD6314" w:rsidRPr="00E9138C" w:rsidRDefault="00CD6314" w:rsidP="00CD6314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0E191AC" w14:textId="77777777" w:rsidR="001F1386" w:rsidRDefault="001F1386" w:rsidP="00B00D4E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EC04136" w14:textId="3E73F096" w:rsidR="00B00D4E" w:rsidRPr="001F1386" w:rsidRDefault="00B7705E" w:rsidP="00B00D4E">
      <w:pPr>
        <w:spacing w:after="200" w:line="276" w:lineRule="auto"/>
        <w:jc w:val="both"/>
        <w:rPr>
          <w:rFonts w:asciiTheme="minorHAnsi" w:eastAsia="Times New Roman" w:hAnsiTheme="minorHAnsi" w:cstheme="minorHAnsi"/>
          <w:b/>
          <w:sz w:val="32"/>
          <w:szCs w:val="32"/>
        </w:rPr>
      </w:pPr>
      <w:r w:rsidRPr="001F1386">
        <w:rPr>
          <w:rFonts w:asciiTheme="minorHAnsi" w:eastAsia="Times New Roman" w:hAnsiTheme="minorHAnsi" w:cstheme="minorHAnsi"/>
          <w:sz w:val="32"/>
          <w:szCs w:val="32"/>
        </w:rPr>
        <w:lastRenderedPageBreak/>
        <w:t xml:space="preserve"> </w:t>
      </w:r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 xml:space="preserve">Проект SEARCH “Science + </w:t>
      </w:r>
      <w:proofErr w:type="spellStart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>Environment</w:t>
      </w:r>
      <w:proofErr w:type="spellEnd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 xml:space="preserve"> + </w:t>
      </w:r>
      <w:proofErr w:type="spellStart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>Art</w:t>
      </w:r>
      <w:proofErr w:type="spellEnd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 xml:space="preserve"> = </w:t>
      </w:r>
      <w:proofErr w:type="spellStart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>Resilience</w:t>
      </w:r>
      <w:proofErr w:type="spellEnd"/>
      <w:r w:rsidR="00B00D4E" w:rsidRPr="001F1386">
        <w:rPr>
          <w:rFonts w:asciiTheme="minorHAnsi" w:eastAsia="Times New Roman" w:hAnsiTheme="minorHAnsi" w:cstheme="minorHAnsi"/>
          <w:b/>
          <w:sz w:val="32"/>
          <w:szCs w:val="32"/>
        </w:rPr>
        <w:t>” (2022 - 2024)</w:t>
      </w:r>
    </w:p>
    <w:p w14:paraId="68A4B034" w14:textId="0BB38220" w:rsidR="00AA2B96" w:rsidRPr="00E9138C" w:rsidRDefault="00AA2B96" w:rsidP="00AA2B96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Проектът се финансира от дейностите Мария Склодовска-Кюри на програма Хоризонт 2020 на ЕС с начало април 2022 г. с координатор ЦИА и още 14 български партньора – университети, камари, неправителствени организации, СофияТехПарк.  </w:t>
      </w:r>
    </w:p>
    <w:p w14:paraId="0092651A" w14:textId="5DBA3287" w:rsidR="00B00D4E" w:rsidRPr="00E9138C" w:rsidRDefault="00B00D4E" w:rsidP="00BE723D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SEARCH е амбициозна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проект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>за с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ближаване 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 българските изследователи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с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 xml:space="preserve"> гражданското общество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 за да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се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пов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>иш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и</w:t>
      </w:r>
      <w:r w:rsidR="004B28DD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осведомеността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 гражданите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за научноизследователската и иновационната дейност, </w:t>
      </w:r>
      <w:r w:rsidR="008030DD" w:rsidRPr="00E9138C">
        <w:rPr>
          <w:rFonts w:asciiTheme="minorHAnsi" w:eastAsia="Times New Roman" w:hAnsiTheme="minorHAnsi" w:cstheme="minorHAnsi"/>
          <w:sz w:val="24"/>
          <w:szCs w:val="24"/>
        </w:rPr>
        <w:t xml:space="preserve">да се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разшири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признание</w:t>
      </w:r>
      <w:r w:rsidR="008030DD" w:rsidRPr="00E9138C">
        <w:rPr>
          <w:rFonts w:asciiTheme="minorHAnsi" w:eastAsia="Times New Roman" w:hAnsiTheme="minorHAnsi" w:cstheme="minorHAnsi"/>
          <w:sz w:val="24"/>
          <w:szCs w:val="24"/>
        </w:rPr>
        <w:t>то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за професията на учения и  се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насърч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ат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младите хора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към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изследователска кариера. </w:t>
      </w:r>
    </w:p>
    <w:p w14:paraId="46897418" w14:textId="6B21D143" w:rsidR="00B00D4E" w:rsidRPr="00E9138C" w:rsidRDefault="00B00D4E" w:rsidP="00BE723D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В рамките на проекта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попада и организацията на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Европейската нощ на учените на 30 септември 2022 г. Нашата хибридна, мултидисциплинарна, практическа програма от научни събития в цялата страна през 2022 г. провокира ангажираността на обществеността </w:t>
      </w:r>
      <w:r w:rsidR="008030DD" w:rsidRPr="00E9138C">
        <w:rPr>
          <w:rFonts w:asciiTheme="minorHAnsi" w:eastAsia="Times New Roman" w:hAnsiTheme="minorHAnsi" w:cstheme="minorHAnsi"/>
          <w:sz w:val="24"/>
          <w:szCs w:val="24"/>
        </w:rPr>
        <w:t xml:space="preserve"> чрез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беседи, зрелищни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представления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и практически експерименти, конкурси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 и др. </w:t>
      </w:r>
    </w:p>
    <w:p w14:paraId="475487A5" w14:textId="6CB255CB" w:rsidR="00B00D4E" w:rsidRPr="00E9138C" w:rsidRDefault="00B00D4E" w:rsidP="00BE723D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По време на Нощта 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се реализираха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над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12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0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индивидуални сесии,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над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100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практически дейности,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две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международни 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включвания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 живо, отразяване в цялата страна в 7 града, 8 места за онлайн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стрийминг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>, 22 индивидуални места, 3 часа излъчв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>ане по националната телевизия.  И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нформационна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та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кампания SEARCH достигна до повече от 4 млн. души и се ангажира с 28 164 преки участници 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 xml:space="preserve">в дейностите на проекта: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онлайн и офлайн по време на Нощта, включително учители и ученици. </w:t>
      </w:r>
    </w:p>
    <w:p w14:paraId="10E48D40" w14:textId="37D40ACF" w:rsidR="00B00D4E" w:rsidRPr="00E9138C" w:rsidRDefault="00B00D4E" w:rsidP="00BE723D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>През 2022 г. ЦИА</w:t>
      </w:r>
      <w:r w:rsidR="009F41C1" w:rsidRPr="00E9138C">
        <w:rPr>
          <w:rFonts w:asciiTheme="minorHAnsi" w:eastAsia="Times New Roman" w:hAnsiTheme="minorHAnsi" w:cstheme="minorHAnsi"/>
          <w:sz w:val="24"/>
          <w:szCs w:val="24"/>
        </w:rPr>
        <w:t xml:space="preserve"> освен всички 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 координа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ционни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 xml:space="preserve"> дейности </w:t>
      </w:r>
      <w:r w:rsidR="009F41C1" w:rsidRPr="00E9138C">
        <w:rPr>
          <w:rFonts w:asciiTheme="minorHAnsi" w:eastAsia="Times New Roman" w:hAnsiTheme="minorHAnsi" w:cstheme="minorHAnsi"/>
          <w:sz w:val="24"/>
          <w:szCs w:val="24"/>
        </w:rPr>
        <w:t xml:space="preserve"> по проекта организира </w:t>
      </w:r>
      <w:r w:rsidR="004D1377" w:rsidRPr="00E9138C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A34B033" w14:textId="53BF90C3" w:rsidR="004C0F01" w:rsidRPr="00E9138C" w:rsidRDefault="009F41C1" w:rsidP="00BE723D">
      <w:pPr>
        <w:pStyle w:val="ListParagraph"/>
        <w:numPr>
          <w:ilvl w:val="0"/>
          <w:numId w:val="34"/>
        </w:num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Мисията </w:t>
      </w:r>
      <w:r w:rsidR="00B00D4E" w:rsidRPr="00E9138C">
        <w:rPr>
          <w:rFonts w:asciiTheme="minorHAnsi" w:eastAsia="Times New Roman" w:hAnsiTheme="minorHAnsi" w:cstheme="minorHAnsi"/>
          <w:sz w:val="24"/>
          <w:szCs w:val="24"/>
        </w:rPr>
        <w:t xml:space="preserve">"Посланици на науката" – посещения на учени в училищата, за популяризиране на професията на учения и привличане на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младите хора към научна кариера, бяха  осъществени 6</w:t>
      </w:r>
      <w:r w:rsidR="00AA2B96" w:rsidRPr="00E9138C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посещения в </w:t>
      </w:r>
      <w:r w:rsidR="00B00D4E" w:rsidRPr="00E9138C">
        <w:rPr>
          <w:rFonts w:asciiTheme="minorHAnsi" w:eastAsia="Times New Roman" w:hAnsiTheme="minorHAnsi" w:cstheme="minorHAnsi"/>
          <w:sz w:val="24"/>
          <w:szCs w:val="24"/>
        </w:rPr>
        <w:t xml:space="preserve">56 училища, в които участваха 2324 ученици. </w:t>
      </w:r>
    </w:p>
    <w:p w14:paraId="1D17B9CE" w14:textId="39A301F7" w:rsidR="004C0F01" w:rsidRPr="00E9138C" w:rsidRDefault="00B00D4E" w:rsidP="00BE723D">
      <w:pPr>
        <w:pStyle w:val="ListParagraph"/>
        <w:numPr>
          <w:ilvl w:val="0"/>
          <w:numId w:val="34"/>
        </w:num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>обучение на учители в</w:t>
      </w:r>
      <w:r w:rsidR="004C0F01" w:rsidRPr="00E9138C">
        <w:rPr>
          <w:rFonts w:asciiTheme="minorHAnsi" w:eastAsia="Times New Roman" w:hAnsiTheme="minorHAnsi" w:cstheme="minorHAnsi"/>
          <w:sz w:val="24"/>
          <w:szCs w:val="24"/>
        </w:rPr>
        <w:t xml:space="preserve"> STEM умения - онлайн и на живо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C0F01" w:rsidRPr="00E9138C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 xml:space="preserve">на модулен принцип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144 учители бяха 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 xml:space="preserve">обучени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онлайн и 36 учители 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>присъстваха на обучението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</w:p>
    <w:p w14:paraId="33A83B68" w14:textId="379F3A77" w:rsidR="00B7705E" w:rsidRPr="00E9138C" w:rsidRDefault="00B00D4E" w:rsidP="00187BDC">
      <w:pPr>
        <w:pStyle w:val="ListParagraph"/>
        <w:numPr>
          <w:ilvl w:val="0"/>
          <w:numId w:val="34"/>
        </w:numPr>
        <w:spacing w:after="200" w:line="276" w:lineRule="auto"/>
        <w:ind w:firstLine="43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два национални конкурса - SEARCH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Instagram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Looking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Glass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и SEARCH Young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Voices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9138C">
        <w:rPr>
          <w:rFonts w:asciiTheme="minorHAnsi" w:eastAsia="Times New Roman" w:hAnsiTheme="minorHAnsi" w:cstheme="minorHAnsi"/>
          <w:sz w:val="24"/>
          <w:szCs w:val="24"/>
        </w:rPr>
        <w:t>подкасти</w:t>
      </w:r>
      <w:proofErr w:type="spellEnd"/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 xml:space="preserve">за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>ученици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F33BF" w:rsidRPr="00E9138C">
        <w:rPr>
          <w:rFonts w:asciiTheme="minorHAnsi" w:eastAsia="Times New Roman" w:hAnsiTheme="minorHAnsi" w:cstheme="minorHAnsi"/>
          <w:sz w:val="24"/>
          <w:szCs w:val="24"/>
        </w:rPr>
        <w:t xml:space="preserve">от 12 до 18 години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с творческо мислене, интерес към науката и загриженост за околната среда на възраст. </w:t>
      </w:r>
    </w:p>
    <w:p w14:paraId="303F1214" w14:textId="45CE148B" w:rsidR="00BA53BD" w:rsidRPr="00E9138C" w:rsidRDefault="00BA53BD" w:rsidP="00BE723D">
      <w:pPr>
        <w:spacing w:after="200" w:line="276" w:lineRule="auto"/>
        <w:ind w:firstLine="426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bCs/>
          <w:sz w:val="24"/>
          <w:szCs w:val="24"/>
        </w:rPr>
        <w:t>Участници: Ал</w:t>
      </w:r>
      <w:r w:rsidR="00B7705E" w:rsidRPr="00E9138C">
        <w:rPr>
          <w:rFonts w:asciiTheme="minorHAnsi" w:eastAsia="Times New Roman" w:hAnsiTheme="minorHAnsi" w:cstheme="minorHAnsi"/>
          <w:bCs/>
          <w:sz w:val="24"/>
          <w:szCs w:val="24"/>
        </w:rPr>
        <w:t>бена Вуцова, Цветанка Ангелова</w:t>
      </w:r>
      <w:r w:rsidR="00CF33BF" w:rsidRPr="00E9138C">
        <w:rPr>
          <w:rFonts w:asciiTheme="minorHAnsi" w:eastAsia="Times New Roman" w:hAnsiTheme="minorHAnsi" w:cstheme="minorHAnsi"/>
          <w:bCs/>
          <w:sz w:val="24"/>
          <w:szCs w:val="24"/>
        </w:rPr>
        <w:t xml:space="preserve">, Мартина Арабаджиева, Момчил Хардалов </w:t>
      </w:r>
    </w:p>
    <w:p w14:paraId="58E38977" w14:textId="77777777" w:rsidR="006F3D72" w:rsidRDefault="006F3D72" w:rsidP="00BA53BD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06E0F84" w14:textId="77777777" w:rsidR="001F1386" w:rsidRDefault="001F1386" w:rsidP="00BA53BD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3B6A075" w14:textId="77777777" w:rsidR="001F1386" w:rsidRDefault="001F1386" w:rsidP="00BA53BD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64E00AE6" w14:textId="77777777" w:rsidR="001F1386" w:rsidRPr="00E9138C" w:rsidRDefault="001F1386" w:rsidP="00BA53BD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A9A2112" w14:textId="7BD12F6C" w:rsidR="009A24ED" w:rsidRPr="001F1386" w:rsidRDefault="003F71BA" w:rsidP="00522232">
      <w:pPr>
        <w:jc w:val="both"/>
        <w:rPr>
          <w:rStyle w:val="Heading1Char"/>
          <w:rFonts w:asciiTheme="minorHAnsi" w:hAnsiTheme="minorHAnsi" w:cstheme="minorHAnsi"/>
          <w:b/>
          <w:bCs/>
          <w:color w:val="auto"/>
        </w:rPr>
      </w:pPr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lastRenderedPageBreak/>
        <w:t xml:space="preserve">Проект </w:t>
      </w:r>
      <w:r w:rsidR="009A24ED" w:rsidRPr="001F1386">
        <w:rPr>
          <w:rStyle w:val="Heading1Char"/>
          <w:rFonts w:asciiTheme="minorHAnsi" w:hAnsiTheme="minorHAnsi" w:cstheme="minorHAnsi"/>
          <w:b/>
          <w:bCs/>
          <w:color w:val="auto"/>
        </w:rPr>
        <w:t>„</w:t>
      </w:r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Повишаване на Гражданското Участие в Процесите на Изпълнение и Мониторинг на Политиката за Подкрепа за Личностно Развитие на Децата </w:t>
      </w:r>
      <w:r w:rsidR="006F3D72" w:rsidRPr="001F1386">
        <w:rPr>
          <w:rStyle w:val="Heading1Char"/>
          <w:rFonts w:asciiTheme="minorHAnsi" w:hAnsiTheme="minorHAnsi" w:cstheme="minorHAnsi"/>
          <w:b/>
          <w:bCs/>
          <w:color w:val="auto"/>
        </w:rPr>
        <w:t>и</w:t>
      </w:r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Учениците </w:t>
      </w:r>
      <w:r w:rsidR="006F3D72" w:rsidRPr="001F1386">
        <w:rPr>
          <w:rStyle w:val="Heading1Char"/>
          <w:rFonts w:asciiTheme="minorHAnsi" w:hAnsiTheme="minorHAnsi" w:cstheme="minorHAnsi"/>
          <w:b/>
          <w:bCs/>
          <w:color w:val="auto"/>
        </w:rPr>
        <w:t>о</w:t>
      </w:r>
      <w:r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т Софийска Област“ </w:t>
      </w:r>
      <w:r w:rsidR="00877016"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  <w:r w:rsidR="009A24ED" w:rsidRPr="001F1386">
        <w:rPr>
          <w:rStyle w:val="Heading1Char"/>
          <w:rFonts w:asciiTheme="minorHAnsi" w:hAnsiTheme="minorHAnsi" w:cstheme="minorHAnsi"/>
          <w:b/>
          <w:bCs/>
          <w:color w:val="auto"/>
        </w:rPr>
        <w:t>(2022-2023)</w:t>
      </w:r>
      <w:r w:rsidR="00877016" w:rsidRPr="001F1386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 </w:t>
      </w:r>
    </w:p>
    <w:p w14:paraId="6F8DFE56" w14:textId="63455BCE" w:rsidR="00187BDC" w:rsidRPr="00187BDC" w:rsidRDefault="00EB4A44" w:rsidP="00187BDC">
      <w:pPr>
        <w:spacing w:after="80" w:line="276" w:lineRule="auto"/>
        <w:rPr>
          <w:rFonts w:cs="Arial"/>
          <w:caps/>
          <w:kern w:val="2"/>
          <w14:ligatures w14:val="standardContextual"/>
        </w:rPr>
      </w:pPr>
      <w:r w:rsidRPr="00EB4A44">
        <w:rPr>
          <w:rFonts w:cs="Arial"/>
          <w:kern w:val="2"/>
          <w14:ligatures w14:val="standardContextual"/>
        </w:rPr>
        <w:t xml:space="preserve">Проектът е </w:t>
      </w:r>
      <w:r w:rsidR="00187BDC" w:rsidRPr="00187BDC">
        <w:rPr>
          <w:rFonts w:cs="Arial"/>
          <w:kern w:val="2"/>
          <w14:ligatures w14:val="standardContextual"/>
        </w:rPr>
        <w:t xml:space="preserve">финансиран по </w:t>
      </w:r>
      <w:r>
        <w:rPr>
          <w:rFonts w:cs="Arial"/>
          <w:kern w:val="2"/>
          <w14:ligatures w14:val="standardContextual"/>
        </w:rPr>
        <w:t>О</w:t>
      </w:r>
      <w:r w:rsidR="00187BDC" w:rsidRPr="00187BDC">
        <w:rPr>
          <w:rFonts w:cs="Arial"/>
          <w:kern w:val="2"/>
          <w14:ligatures w14:val="standardContextual"/>
        </w:rPr>
        <w:t xml:space="preserve">перативна  програма </w:t>
      </w:r>
      <w:r>
        <w:rPr>
          <w:rFonts w:cs="Arial"/>
          <w:kern w:val="2"/>
          <w14:ligatures w14:val="standardContextual"/>
        </w:rPr>
        <w:t>Д</w:t>
      </w:r>
      <w:r w:rsidR="00187BDC" w:rsidRPr="00187BDC">
        <w:rPr>
          <w:rFonts w:cs="Arial"/>
          <w:kern w:val="2"/>
          <w14:ligatures w14:val="standardContextual"/>
        </w:rPr>
        <w:t>обро управление</w:t>
      </w:r>
      <w:r w:rsidR="00187BDC" w:rsidRPr="00187BDC">
        <w:rPr>
          <w:rFonts w:cs="Arial"/>
          <w:caps/>
          <w:kern w:val="2"/>
          <w14:ligatures w14:val="standardContextual"/>
        </w:rPr>
        <w:t>,</w:t>
      </w:r>
      <w:r w:rsidR="00187BDC" w:rsidRPr="00187BDC">
        <w:rPr>
          <w:rFonts w:cs="Arial"/>
          <w:kern w:val="2"/>
          <w14:ligatures w14:val="standardContextual"/>
        </w:rPr>
        <w:t xml:space="preserve"> Приоритетна ос № 2 „Ефективно и професионално управление в партньорство с гражданското общество и бизнеса“.</w:t>
      </w:r>
    </w:p>
    <w:p w14:paraId="15AAF483" w14:textId="3A7D6A42" w:rsidR="00187BDC" w:rsidRDefault="00187BDC" w:rsidP="00187BDC">
      <w:pPr>
        <w:spacing w:after="80" w:line="276" w:lineRule="auto"/>
        <w:rPr>
          <w:rFonts w:cs="Arial"/>
          <w:kern w:val="2"/>
          <w14:ligatures w14:val="standardContextual"/>
        </w:rPr>
      </w:pPr>
      <w:r w:rsidRPr="00187BDC">
        <w:rPr>
          <w:rFonts w:cs="Arial"/>
          <w:kern w:val="2"/>
          <w14:ligatures w14:val="standardContextual"/>
        </w:rPr>
        <w:t xml:space="preserve"> ОСНОВНА ЦЕЛ</w:t>
      </w:r>
      <w:r w:rsidR="00EB4A44">
        <w:rPr>
          <w:rFonts w:cs="Arial"/>
          <w:b/>
          <w:bCs/>
          <w:kern w:val="2"/>
          <w14:ligatures w14:val="standardContextual"/>
        </w:rPr>
        <w:t xml:space="preserve"> </w:t>
      </w:r>
      <w:r w:rsidRPr="00187BDC">
        <w:rPr>
          <w:rFonts w:cs="Arial"/>
          <w:kern w:val="2"/>
          <w14:ligatures w14:val="standardContextual"/>
        </w:rPr>
        <w:t xml:space="preserve"> </w:t>
      </w:r>
      <w:r w:rsidR="00EB4A44">
        <w:rPr>
          <w:rFonts w:cs="Arial"/>
          <w:kern w:val="2"/>
          <w14:ligatures w14:val="standardContextual"/>
        </w:rPr>
        <w:t xml:space="preserve">на проекта </w:t>
      </w:r>
      <w:r w:rsidRPr="00187BDC">
        <w:rPr>
          <w:rFonts w:cs="Arial"/>
          <w:kern w:val="2"/>
          <w14:ligatures w14:val="standardContextual"/>
        </w:rPr>
        <w:t xml:space="preserve"> е да подобри процеса на подготовка и изпълнение на Областните стратегии за подкрепа за личностно развитие на децата и учениците от Софийска област, чрез повишаване на гражданското участие в този процес. </w:t>
      </w:r>
    </w:p>
    <w:p w14:paraId="26BE5320" w14:textId="7A485A52" w:rsidR="00EB4A44" w:rsidRPr="00187BDC" w:rsidRDefault="00EB4A44" w:rsidP="00187BDC">
      <w:pPr>
        <w:spacing w:after="80" w:line="276" w:lineRule="auto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Проектът приключи и очаква одобрение от УО.</w:t>
      </w:r>
    </w:p>
    <w:p w14:paraId="512BE5CC" w14:textId="0D384828" w:rsidR="00187BDC" w:rsidRPr="00187BDC" w:rsidRDefault="00187BDC" w:rsidP="00187BDC">
      <w:pPr>
        <w:spacing w:after="80" w:line="276" w:lineRule="auto"/>
        <w:rPr>
          <w:rFonts w:cs="Arial"/>
          <w:kern w:val="2"/>
          <w:sz w:val="24"/>
          <w:szCs w:val="24"/>
          <w14:ligatures w14:val="standardContextual"/>
        </w:rPr>
      </w:pPr>
      <w:r w:rsidRPr="00187BDC">
        <w:rPr>
          <w:rFonts w:cs="Arial"/>
          <w:kern w:val="2"/>
          <w:sz w:val="24"/>
          <w:szCs w:val="24"/>
          <w14:ligatures w14:val="standardContextual"/>
        </w:rPr>
        <w:t>РЕЗУЛТАТИ</w:t>
      </w:r>
    </w:p>
    <w:p w14:paraId="1C1BAD6F" w14:textId="41A1E078" w:rsidR="00187BDC" w:rsidRPr="00187BDC" w:rsidRDefault="00187BDC" w:rsidP="00187BDC">
      <w:pPr>
        <w:pStyle w:val="ListParagraph"/>
        <w:numPr>
          <w:ilvl w:val="0"/>
          <w:numId w:val="39"/>
        </w:numPr>
        <w:spacing w:after="80" w:line="276" w:lineRule="auto"/>
        <w:rPr>
          <w:rFonts w:cs="Arial"/>
          <w:kern w:val="2"/>
          <w:sz w:val="24"/>
          <w:szCs w:val="24"/>
          <w14:ligatures w14:val="standardContextual"/>
        </w:rPr>
      </w:pPr>
      <w:r w:rsidRPr="00187BDC">
        <w:rPr>
          <w:rFonts w:cs="Arial"/>
          <w:kern w:val="2"/>
          <w:sz w:val="24"/>
          <w:szCs w:val="24"/>
          <w14:ligatures w14:val="standardContextual"/>
        </w:rPr>
        <w:t xml:space="preserve">изготвен е </w:t>
      </w:r>
      <w:r w:rsidR="00C736BD">
        <w:rPr>
          <w:rFonts w:cs="Arial"/>
          <w:kern w:val="2"/>
          <w:sz w:val="24"/>
          <w:szCs w:val="24"/>
          <w14:ligatures w14:val="standardContextual"/>
        </w:rPr>
        <w:t xml:space="preserve">обширен </w:t>
      </w:r>
      <w:r w:rsidRPr="00187BDC">
        <w:rPr>
          <w:rFonts w:cs="Arial"/>
          <w:kern w:val="2"/>
          <w:sz w:val="24"/>
          <w:szCs w:val="24"/>
          <w14:ligatures w14:val="standardContextual"/>
        </w:rPr>
        <w:t xml:space="preserve">мониторингов доклад, включващ анализ и оценка на съдържанието, заложените цели, мерките.  изпълнението и въздействието на областната Стратегия за личностно развитие на децата и учениците от Софийска област 2021-2022. Докладът е изработен чрез кабинетно проучване на наличната документация (над 300 документа), публикувана на сайтовете на: областната администрация, ЦПЛР гр. Ботевград, ЦПЛР-ОДК гр. Ихтиман ,Регионален център за подкрепа на процеса на приобщаващото образование (РЦПППО) – София област, 22 общини, 97 училища и 73 детски градини. Въз основа на проучването са направени 9 предложения за промени в Стратегията, които да разширят обхвата и да засилят въздействието й. </w:t>
      </w:r>
    </w:p>
    <w:p w14:paraId="6CD94B7F" w14:textId="5E1A0978" w:rsidR="00187BDC" w:rsidRPr="00187BDC" w:rsidRDefault="00187BDC" w:rsidP="00187BDC">
      <w:pPr>
        <w:pStyle w:val="ListParagraph"/>
        <w:numPr>
          <w:ilvl w:val="0"/>
          <w:numId w:val="39"/>
        </w:numPr>
        <w:spacing w:after="80" w:line="276" w:lineRule="auto"/>
        <w:rPr>
          <w:rFonts w:cs="Arial"/>
          <w:kern w:val="2"/>
          <w:sz w:val="24"/>
          <w:szCs w:val="24"/>
          <w14:ligatures w14:val="standardContextual"/>
        </w:rPr>
      </w:pPr>
      <w:r w:rsidRPr="00187BDC">
        <w:rPr>
          <w:rFonts w:cs="Arial"/>
          <w:kern w:val="2"/>
          <w:sz w:val="24"/>
          <w:szCs w:val="24"/>
          <w14:ligatures w14:val="standardContextual"/>
        </w:rPr>
        <w:t xml:space="preserve">проведени са две дискусионни срещи за представяне на резултатите </w:t>
      </w:r>
      <w:r w:rsidR="00C736BD">
        <w:rPr>
          <w:rFonts w:cs="Arial"/>
          <w:kern w:val="2"/>
          <w:sz w:val="24"/>
          <w:szCs w:val="24"/>
          <w14:ligatures w14:val="standardContextual"/>
        </w:rPr>
        <w:t xml:space="preserve"> от работата по проекта </w:t>
      </w:r>
      <w:r>
        <w:rPr>
          <w:rFonts w:cs="Arial"/>
          <w:kern w:val="2"/>
          <w:sz w:val="24"/>
          <w:szCs w:val="24"/>
          <w14:ligatures w14:val="standardContextual"/>
        </w:rPr>
        <w:t xml:space="preserve">пред учители, директори и администрация в Елин Пелин и </w:t>
      </w:r>
      <w:r w:rsidRPr="00187BDC">
        <w:rPr>
          <w:rFonts w:cs="Arial"/>
          <w:kern w:val="2"/>
          <w:sz w:val="24"/>
          <w:szCs w:val="24"/>
          <w14:ligatures w14:val="standardContextual"/>
        </w:rPr>
        <w:t xml:space="preserve">Костинброд. </w:t>
      </w:r>
    </w:p>
    <w:p w14:paraId="67322E9C" w14:textId="77777777" w:rsidR="00187BDC" w:rsidRDefault="00187BDC" w:rsidP="00187BDC">
      <w:pPr>
        <w:spacing w:after="80" w:line="276" w:lineRule="auto"/>
        <w:rPr>
          <w:rFonts w:cs="Arial"/>
          <w:kern w:val="2"/>
          <w:sz w:val="24"/>
          <w:szCs w:val="24"/>
          <w14:ligatures w14:val="standardContextual"/>
        </w:rPr>
      </w:pPr>
      <w:r w:rsidRPr="00187BDC">
        <w:rPr>
          <w:rFonts w:cs="Arial"/>
          <w:kern w:val="2"/>
          <w:sz w:val="24"/>
          <w:szCs w:val="24"/>
          <w14:ligatures w14:val="standardContextual"/>
        </w:rPr>
        <w:t>Материалите от работата по проекта и тези, представени на дискусиите, са публикувани а официалния сайт на ЦИА. Информация за проекта и информационните кампании е публикувана и на страницата на ЦИА във Фейсбук.</w:t>
      </w:r>
    </w:p>
    <w:p w14:paraId="3EB8CB87" w14:textId="415D817E" w:rsidR="00C736BD" w:rsidRPr="00C736BD" w:rsidRDefault="00EB4A44" w:rsidP="00C736BD">
      <w:pPr>
        <w:tabs>
          <w:tab w:val="left" w:pos="4540"/>
        </w:tabs>
        <w:spacing w:after="0" w:line="276" w:lineRule="auto"/>
        <w:rPr>
          <w:b/>
          <w:bCs/>
          <w:sz w:val="24"/>
          <w:szCs w:val="24"/>
        </w:rPr>
      </w:pPr>
      <w:r>
        <w:rPr>
          <w:rFonts w:cs="Arial"/>
          <w:kern w:val="2"/>
          <w:sz w:val="24"/>
          <w:szCs w:val="24"/>
          <w14:ligatures w14:val="standardContextual"/>
        </w:rPr>
        <w:t xml:space="preserve">Материалите от проекта са изпратени на областния управител, в МОН и на </w:t>
      </w:r>
      <w:r w:rsidR="00C736BD">
        <w:rPr>
          <w:rFonts w:cs="Arial"/>
          <w:kern w:val="2"/>
          <w:sz w:val="24"/>
          <w:szCs w:val="24"/>
          <w14:ligatures w14:val="standardContextual"/>
        </w:rPr>
        <w:t>И</w:t>
      </w:r>
      <w:r w:rsidR="00C736BD" w:rsidRPr="00C736BD">
        <w:rPr>
          <w:sz w:val="24"/>
          <w:szCs w:val="24"/>
        </w:rPr>
        <w:t>зпълнителна агенция „</w:t>
      </w:r>
      <w:r w:rsidR="00C736BD">
        <w:rPr>
          <w:sz w:val="24"/>
          <w:szCs w:val="24"/>
        </w:rPr>
        <w:t>П</w:t>
      </w:r>
      <w:r w:rsidR="00C736BD" w:rsidRPr="00C736BD">
        <w:rPr>
          <w:sz w:val="24"/>
          <w:szCs w:val="24"/>
        </w:rPr>
        <w:t>рограма за образование</w:t>
      </w:r>
      <w:r w:rsidR="00C736BD">
        <w:rPr>
          <w:sz w:val="24"/>
          <w:szCs w:val="24"/>
        </w:rPr>
        <w:t>“</w:t>
      </w:r>
    </w:p>
    <w:p w14:paraId="400AC50D" w14:textId="77777777" w:rsidR="00C736BD" w:rsidRDefault="00C736BD" w:rsidP="00187BDC">
      <w:pPr>
        <w:pStyle w:val="ListParagraph"/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ED6A79" w14:textId="7C220445" w:rsidR="000D57BA" w:rsidRDefault="003C4C39" w:rsidP="00187BDC">
      <w:pPr>
        <w:pStyle w:val="ListParagraph"/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Участници:, Цветанка Ангелова, </w:t>
      </w:r>
      <w:r w:rsidR="00EB4A44" w:rsidRPr="00E9138C">
        <w:rPr>
          <w:rFonts w:asciiTheme="minorHAnsi" w:eastAsia="Times New Roman" w:hAnsiTheme="minorHAnsi" w:cstheme="minorHAnsi"/>
          <w:sz w:val="24"/>
          <w:szCs w:val="24"/>
        </w:rPr>
        <w:t xml:space="preserve">Боряна Дамянова </w:t>
      </w:r>
      <w:r w:rsidRPr="00E9138C">
        <w:rPr>
          <w:rFonts w:asciiTheme="minorHAnsi" w:eastAsia="Times New Roman" w:hAnsiTheme="minorHAnsi" w:cstheme="minorHAnsi"/>
          <w:sz w:val="24"/>
          <w:szCs w:val="24"/>
        </w:rPr>
        <w:t xml:space="preserve">Антония Балтова </w:t>
      </w:r>
    </w:p>
    <w:p w14:paraId="2EE74FA4" w14:textId="77777777" w:rsidR="00EB4A44" w:rsidRDefault="00EB4A44" w:rsidP="00187BDC">
      <w:pPr>
        <w:pStyle w:val="ListParagraph"/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B1C30DD" w14:textId="77777777" w:rsidR="00EB4A44" w:rsidRPr="00E9138C" w:rsidRDefault="00EB4A44" w:rsidP="00187BDC">
      <w:pPr>
        <w:pStyle w:val="ListParagraph"/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8AE3D15" w14:textId="4F335E45" w:rsidR="0028194D" w:rsidRPr="00187BDC" w:rsidRDefault="0028194D" w:rsidP="00522232">
      <w:pPr>
        <w:pStyle w:val="Heading1"/>
        <w:jc w:val="both"/>
        <w:rPr>
          <w:rFonts w:asciiTheme="minorHAnsi" w:hAnsiTheme="minorHAnsi" w:cstheme="minorHAnsi"/>
          <w:b/>
          <w:bCs/>
          <w:color w:val="auto"/>
        </w:rPr>
      </w:pPr>
      <w:r w:rsidRPr="00187BDC">
        <w:rPr>
          <w:rFonts w:asciiTheme="minorHAnsi" w:hAnsiTheme="minorHAnsi" w:cstheme="minorHAnsi"/>
          <w:b/>
          <w:bCs/>
          <w:color w:val="auto"/>
        </w:rPr>
        <w:t>П</w:t>
      </w:r>
      <w:r w:rsidR="006F3D72" w:rsidRPr="00187BDC">
        <w:rPr>
          <w:rFonts w:asciiTheme="minorHAnsi" w:hAnsiTheme="minorHAnsi" w:cstheme="minorHAnsi"/>
          <w:b/>
          <w:bCs/>
          <w:color w:val="auto"/>
        </w:rPr>
        <w:t>роект</w:t>
      </w:r>
      <w:r w:rsidRPr="00187BDC">
        <w:rPr>
          <w:rFonts w:asciiTheme="minorHAnsi" w:hAnsiTheme="minorHAnsi" w:cstheme="minorHAnsi"/>
          <w:b/>
          <w:bCs/>
          <w:color w:val="auto"/>
        </w:rPr>
        <w:t xml:space="preserve"> „SENIOR RESERACHERS („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Citizen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Senior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Researchers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-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Raising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t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he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Competences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of</w:t>
      </w:r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Senior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Adults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a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nd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Incorporating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t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hem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In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Research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a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nd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Analytical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Activities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Under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t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he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Label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2232">
        <w:rPr>
          <w:rFonts w:asciiTheme="minorHAnsi" w:hAnsiTheme="minorHAnsi" w:cstheme="minorHAnsi"/>
          <w:b/>
          <w:bCs/>
          <w:color w:val="auto"/>
          <w:lang w:val="en-GB"/>
        </w:rPr>
        <w:t>o</w:t>
      </w:r>
      <w:r w:rsidRPr="00187BDC">
        <w:rPr>
          <w:rFonts w:asciiTheme="minorHAnsi" w:hAnsiTheme="minorHAnsi" w:cstheme="minorHAnsi"/>
          <w:b/>
          <w:bCs/>
          <w:color w:val="auto"/>
        </w:rPr>
        <w:t xml:space="preserve">f </w:t>
      </w:r>
      <w:proofErr w:type="spellStart"/>
      <w:r w:rsidRPr="00187BDC">
        <w:rPr>
          <w:rFonts w:asciiTheme="minorHAnsi" w:hAnsiTheme="minorHAnsi" w:cstheme="minorHAnsi"/>
          <w:b/>
          <w:bCs/>
          <w:color w:val="auto"/>
        </w:rPr>
        <w:t>Citizen</w:t>
      </w:r>
      <w:proofErr w:type="spellEnd"/>
      <w:r w:rsidRPr="00187BDC">
        <w:rPr>
          <w:rFonts w:asciiTheme="minorHAnsi" w:hAnsiTheme="minorHAnsi" w:cstheme="minorHAnsi"/>
          <w:b/>
          <w:bCs/>
          <w:color w:val="auto"/>
        </w:rPr>
        <w:t xml:space="preserve"> Science”) </w:t>
      </w:r>
      <w:r w:rsidR="009A586E" w:rsidRPr="00187BDC">
        <w:rPr>
          <w:rFonts w:asciiTheme="minorHAnsi" w:hAnsiTheme="minorHAnsi" w:cstheme="minorHAnsi"/>
          <w:b/>
          <w:bCs/>
          <w:color w:val="auto"/>
        </w:rPr>
        <w:t xml:space="preserve"> (</w:t>
      </w:r>
      <w:r w:rsidR="00FA3BF0" w:rsidRPr="00187BDC">
        <w:rPr>
          <w:rFonts w:asciiTheme="minorHAnsi" w:hAnsiTheme="minorHAnsi" w:cstheme="minorHAnsi"/>
          <w:b/>
          <w:bCs/>
          <w:color w:val="auto"/>
        </w:rPr>
        <w:t>2021</w:t>
      </w:r>
      <w:r w:rsidR="009A586E" w:rsidRPr="00187BDC">
        <w:rPr>
          <w:rFonts w:asciiTheme="minorHAnsi" w:hAnsiTheme="minorHAnsi" w:cstheme="minorHAnsi"/>
          <w:b/>
          <w:bCs/>
          <w:color w:val="auto"/>
        </w:rPr>
        <w:t xml:space="preserve"> - </w:t>
      </w:r>
      <w:r w:rsidR="00FA3BF0" w:rsidRPr="00187BDC">
        <w:rPr>
          <w:rFonts w:asciiTheme="minorHAnsi" w:hAnsiTheme="minorHAnsi" w:cstheme="minorHAnsi"/>
          <w:b/>
          <w:bCs/>
          <w:color w:val="auto"/>
        </w:rPr>
        <w:t>2023</w:t>
      </w:r>
      <w:r w:rsidR="009A586E" w:rsidRPr="00187BDC">
        <w:rPr>
          <w:rFonts w:asciiTheme="minorHAnsi" w:hAnsiTheme="minorHAnsi" w:cstheme="minorHAnsi"/>
          <w:b/>
          <w:bCs/>
          <w:color w:val="auto"/>
        </w:rPr>
        <w:t>)</w:t>
      </w:r>
    </w:p>
    <w:p w14:paraId="68582632" w14:textId="77777777" w:rsidR="00377522" w:rsidRPr="00187BDC" w:rsidRDefault="00377522" w:rsidP="00377522">
      <w:pPr>
        <w:rPr>
          <w:rFonts w:asciiTheme="minorHAnsi" w:hAnsiTheme="minorHAnsi" w:cstheme="minorHAnsi"/>
          <w:sz w:val="32"/>
          <w:szCs w:val="32"/>
        </w:rPr>
      </w:pPr>
    </w:p>
    <w:p w14:paraId="4F6A47F0" w14:textId="23F5A767" w:rsidR="0028194D" w:rsidRPr="00E9138C" w:rsidRDefault="00D93D40" w:rsidP="00BE723D">
      <w:pPr>
        <w:spacing w:after="200" w:line="276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>Проектът</w:t>
      </w:r>
      <w:r w:rsidR="0028194D" w:rsidRPr="00E9138C">
        <w:rPr>
          <w:rFonts w:asciiTheme="minorHAnsi" w:hAnsiTheme="minorHAnsi" w:cstheme="minorHAnsi"/>
          <w:bCs/>
          <w:sz w:val="24"/>
          <w:szCs w:val="24"/>
        </w:rPr>
        <w:t xml:space="preserve"> се финансира от програма ERASMUS+ </w:t>
      </w:r>
      <w:r w:rsidR="00FA3BF0" w:rsidRPr="00E9138C">
        <w:rPr>
          <w:rFonts w:asciiTheme="minorHAnsi" w:hAnsiTheme="minorHAnsi" w:cstheme="minorHAnsi"/>
          <w:bCs/>
          <w:sz w:val="24"/>
          <w:szCs w:val="24"/>
        </w:rPr>
        <w:t>КA 2- СЪТРУДНИЧЕСТВО ЗА ИНОВАЦИИ И ОБМЕН НА ДОБРИ ПРАКТИКИ</w:t>
      </w:r>
      <w:r w:rsidRPr="00E9138C">
        <w:rPr>
          <w:rFonts w:asciiTheme="minorHAnsi" w:hAnsiTheme="minorHAnsi" w:cstheme="minorHAnsi"/>
          <w:bCs/>
          <w:sz w:val="24"/>
          <w:szCs w:val="24"/>
        </w:rPr>
        <w:t>. Участници са</w:t>
      </w:r>
      <w:r w:rsidR="0028194D" w:rsidRPr="00E9138C">
        <w:rPr>
          <w:rFonts w:asciiTheme="minorHAnsi" w:hAnsiTheme="minorHAnsi" w:cstheme="minorHAnsi"/>
          <w:bCs/>
          <w:sz w:val="24"/>
          <w:szCs w:val="24"/>
        </w:rPr>
        <w:t xml:space="preserve"> 5 партньора от Полша, Словения, Чехия и България с координатор Иновационен център „Мелница на знанието”, Полша. </w:t>
      </w:r>
    </w:p>
    <w:p w14:paraId="2E077A8C" w14:textId="4ACAE4D7" w:rsidR="00582687" w:rsidRPr="00E9138C" w:rsidRDefault="0028194D" w:rsidP="00BE723D">
      <w:pPr>
        <w:spacing w:after="200" w:line="276" w:lineRule="auto"/>
        <w:ind w:firstLine="709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lastRenderedPageBreak/>
        <w:t xml:space="preserve">Проектът </w:t>
      </w:r>
      <w:r w:rsidR="008D7CEE" w:rsidRPr="00E9138C">
        <w:rPr>
          <w:rFonts w:asciiTheme="minorHAnsi" w:hAnsiTheme="minorHAnsi" w:cstheme="minorHAnsi"/>
          <w:sz w:val="24"/>
          <w:szCs w:val="24"/>
        </w:rPr>
        <w:t xml:space="preserve">е насочен към мерки в подкрепа на </w:t>
      </w:r>
      <w:r w:rsidRPr="00E9138C">
        <w:rPr>
          <w:rFonts w:asciiTheme="minorHAnsi" w:hAnsiTheme="minorHAnsi" w:cstheme="minorHAnsi"/>
          <w:sz w:val="24"/>
          <w:szCs w:val="24"/>
        </w:rPr>
        <w:t>използван</w:t>
      </w:r>
      <w:r w:rsidR="008D7CEE" w:rsidRPr="00E9138C">
        <w:rPr>
          <w:rFonts w:asciiTheme="minorHAnsi" w:hAnsiTheme="minorHAnsi" w:cstheme="minorHAnsi"/>
          <w:sz w:val="24"/>
          <w:szCs w:val="24"/>
        </w:rPr>
        <w:t>е</w:t>
      </w:r>
      <w:r w:rsidRPr="00E9138C">
        <w:rPr>
          <w:rFonts w:asciiTheme="minorHAnsi" w:hAnsiTheme="minorHAnsi" w:cstheme="minorHAnsi"/>
          <w:sz w:val="24"/>
          <w:szCs w:val="24"/>
        </w:rPr>
        <w:t xml:space="preserve"> капацитетът на възрастните хора (65+) в различни области на обществения живот.</w:t>
      </w:r>
      <w:r w:rsidR="008D7CEE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Pr="00E9138C">
        <w:rPr>
          <w:rFonts w:asciiTheme="minorHAnsi" w:hAnsiTheme="minorHAnsi" w:cstheme="minorHAnsi"/>
          <w:sz w:val="24"/>
          <w:szCs w:val="24"/>
        </w:rPr>
        <w:t xml:space="preserve"> Участието им в научни проекти, наречени общо „наука за гражданите“, ще спомогне за по-доброто разбиране и използване на</w:t>
      </w:r>
      <w:r w:rsidR="008D7CEE" w:rsidRPr="00E9138C">
        <w:rPr>
          <w:rFonts w:asciiTheme="minorHAnsi" w:hAnsiTheme="minorHAnsi" w:cstheme="minorHAnsi"/>
          <w:sz w:val="24"/>
          <w:szCs w:val="24"/>
        </w:rPr>
        <w:t xml:space="preserve"> новите знания и развиващите се технологии</w:t>
      </w:r>
      <w:r w:rsidRPr="00E9138C">
        <w:rPr>
          <w:rFonts w:asciiTheme="minorHAnsi" w:hAnsiTheme="minorHAnsi" w:cstheme="minorHAnsi"/>
          <w:sz w:val="24"/>
          <w:szCs w:val="24"/>
        </w:rPr>
        <w:t>.</w:t>
      </w:r>
      <w:r w:rsidR="00D93D40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6156BE" w:rsidRPr="00E9138C">
        <w:rPr>
          <w:rFonts w:asciiTheme="minorHAnsi" w:hAnsiTheme="minorHAnsi" w:cstheme="minorHAnsi"/>
          <w:sz w:val="24"/>
          <w:szCs w:val="24"/>
        </w:rPr>
        <w:t xml:space="preserve">В рамките на проекта, </w:t>
      </w:r>
      <w:r w:rsidR="00D93D40" w:rsidRPr="00E9138C">
        <w:rPr>
          <w:rFonts w:asciiTheme="minorHAnsi" w:hAnsiTheme="minorHAnsi" w:cstheme="minorHAnsi"/>
          <w:sz w:val="24"/>
          <w:szCs w:val="24"/>
        </w:rPr>
        <w:t>Центърът</w:t>
      </w:r>
      <w:r w:rsidR="006156BE" w:rsidRPr="00E9138C">
        <w:rPr>
          <w:rFonts w:asciiTheme="minorHAnsi" w:hAnsiTheme="minorHAnsi" w:cstheme="minorHAnsi"/>
          <w:sz w:val="24"/>
          <w:szCs w:val="24"/>
        </w:rPr>
        <w:t xml:space="preserve"> е провел допитване чрез специализирани анкети до  две основни целеви групи- млади учени и учени </w:t>
      </w:r>
      <w:r w:rsidR="00EB4A44">
        <w:rPr>
          <w:rFonts w:asciiTheme="minorHAnsi" w:hAnsiTheme="minorHAnsi" w:cstheme="minorHAnsi"/>
          <w:sz w:val="24"/>
          <w:szCs w:val="24"/>
        </w:rPr>
        <w:t xml:space="preserve">с възраст над </w:t>
      </w:r>
      <w:r w:rsidR="006156BE" w:rsidRPr="00E9138C">
        <w:rPr>
          <w:rFonts w:asciiTheme="minorHAnsi" w:hAnsiTheme="minorHAnsi" w:cstheme="minorHAnsi"/>
          <w:sz w:val="24"/>
          <w:szCs w:val="24"/>
        </w:rPr>
        <w:t xml:space="preserve"> 60 </w:t>
      </w:r>
      <w:r w:rsidR="00EB4A44">
        <w:rPr>
          <w:rFonts w:asciiTheme="minorHAnsi" w:hAnsiTheme="minorHAnsi" w:cstheme="minorHAnsi"/>
          <w:sz w:val="24"/>
          <w:szCs w:val="24"/>
        </w:rPr>
        <w:t xml:space="preserve"> години</w:t>
      </w:r>
      <w:r w:rsidR="00F34929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D93D40" w:rsidRPr="00E9138C">
        <w:rPr>
          <w:rFonts w:asciiTheme="minorHAnsi" w:hAnsiTheme="minorHAnsi" w:cstheme="minorHAnsi"/>
          <w:sz w:val="24"/>
          <w:szCs w:val="24"/>
        </w:rPr>
        <w:t>.</w:t>
      </w:r>
      <w:r w:rsidR="00431011" w:rsidRPr="00E9138C">
        <w:rPr>
          <w:rFonts w:asciiTheme="minorHAnsi" w:hAnsiTheme="minorHAnsi" w:cstheme="minorHAnsi"/>
          <w:sz w:val="24"/>
          <w:szCs w:val="24"/>
        </w:rPr>
        <w:t xml:space="preserve"> През 2022 година бе актуализирано споразумението за партньорство с полската страна. </w:t>
      </w:r>
      <w:r w:rsidR="00D93D40" w:rsidRPr="00E9138C">
        <w:rPr>
          <w:rFonts w:asciiTheme="minorHAnsi" w:hAnsiTheme="minorHAnsi" w:cstheme="minorHAnsi"/>
          <w:sz w:val="24"/>
          <w:szCs w:val="24"/>
        </w:rPr>
        <w:t xml:space="preserve"> </w:t>
      </w:r>
      <w:r w:rsidR="00D13C84" w:rsidRPr="00E9138C">
        <w:rPr>
          <w:rFonts w:asciiTheme="minorHAnsi" w:hAnsiTheme="minorHAnsi" w:cstheme="minorHAnsi"/>
          <w:sz w:val="24"/>
          <w:szCs w:val="24"/>
        </w:rPr>
        <w:t>В рамките на прое</w:t>
      </w:r>
      <w:r w:rsidR="00D93D40" w:rsidRPr="00E9138C">
        <w:rPr>
          <w:rFonts w:asciiTheme="minorHAnsi" w:hAnsiTheme="minorHAnsi" w:cstheme="minorHAnsi"/>
          <w:sz w:val="24"/>
          <w:szCs w:val="24"/>
        </w:rPr>
        <w:t>к</w:t>
      </w:r>
      <w:r w:rsidR="00D13C84" w:rsidRPr="00E9138C">
        <w:rPr>
          <w:rFonts w:asciiTheme="minorHAnsi" w:hAnsiTheme="minorHAnsi" w:cstheme="minorHAnsi"/>
          <w:sz w:val="24"/>
          <w:szCs w:val="24"/>
        </w:rPr>
        <w:t xml:space="preserve">та </w:t>
      </w:r>
      <w:r w:rsidR="00431011" w:rsidRPr="00E9138C">
        <w:rPr>
          <w:rFonts w:asciiTheme="minorHAnsi" w:hAnsiTheme="minorHAnsi" w:cstheme="minorHAnsi"/>
          <w:sz w:val="24"/>
          <w:szCs w:val="24"/>
        </w:rPr>
        <w:t xml:space="preserve">се предвижда </w:t>
      </w:r>
      <w:r w:rsidR="00D13C84" w:rsidRPr="00E9138C">
        <w:rPr>
          <w:rFonts w:asciiTheme="minorHAnsi" w:hAnsiTheme="minorHAnsi" w:cstheme="minorHAnsi"/>
          <w:sz w:val="24"/>
          <w:szCs w:val="24"/>
        </w:rPr>
        <w:t>разработ</w:t>
      </w:r>
      <w:r w:rsidR="00431011" w:rsidRPr="00E9138C">
        <w:rPr>
          <w:rFonts w:asciiTheme="minorHAnsi" w:hAnsiTheme="minorHAnsi" w:cstheme="minorHAnsi"/>
          <w:sz w:val="24"/>
          <w:szCs w:val="24"/>
        </w:rPr>
        <w:t xml:space="preserve">ване  на мерки </w:t>
      </w:r>
      <w:r w:rsidR="00F34929" w:rsidRPr="00E9138C">
        <w:rPr>
          <w:rFonts w:asciiTheme="minorHAnsi" w:hAnsiTheme="minorHAnsi" w:cstheme="minorHAnsi"/>
          <w:sz w:val="24"/>
          <w:szCs w:val="24"/>
        </w:rPr>
        <w:t xml:space="preserve">и  специфични учебни програми за използване капацитета на хората </w:t>
      </w:r>
      <w:r w:rsidR="00EB4A44">
        <w:rPr>
          <w:rFonts w:asciiTheme="minorHAnsi" w:hAnsiTheme="minorHAnsi" w:cstheme="minorHAnsi"/>
          <w:sz w:val="24"/>
          <w:szCs w:val="24"/>
        </w:rPr>
        <w:t>над</w:t>
      </w:r>
      <w:r w:rsidR="00431011" w:rsidRPr="00E9138C">
        <w:rPr>
          <w:rFonts w:asciiTheme="minorHAnsi" w:hAnsiTheme="minorHAnsi" w:cstheme="minorHAnsi"/>
          <w:sz w:val="24"/>
          <w:szCs w:val="24"/>
        </w:rPr>
        <w:t xml:space="preserve"> 65</w:t>
      </w:r>
      <w:r w:rsidR="00431011" w:rsidRPr="00E9138C">
        <w:rPr>
          <w:rFonts w:asciiTheme="minorHAnsi" w:hAnsiTheme="minorHAnsi" w:cstheme="minorHAnsi"/>
          <w:caps/>
          <w:sz w:val="24"/>
          <w:szCs w:val="24"/>
        </w:rPr>
        <w:t xml:space="preserve"> .</w:t>
      </w:r>
    </w:p>
    <w:p w14:paraId="1F1AC079" w14:textId="77777777" w:rsidR="00BE723D" w:rsidRPr="00E9138C" w:rsidRDefault="00BE723D" w:rsidP="00BE723D">
      <w:pPr>
        <w:spacing w:after="200" w:line="276" w:lineRule="auto"/>
        <w:ind w:firstLine="709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>Резултатите от проекта могат да се видят на страницата на центъра</w:t>
      </w:r>
      <w:r w:rsidRPr="00E9138C">
        <w:rPr>
          <w:rFonts w:asciiTheme="minorHAnsi" w:hAnsiTheme="minorHAnsi" w:cstheme="minorHAnsi"/>
          <w:bCs/>
          <w:caps/>
          <w:sz w:val="24"/>
          <w:szCs w:val="24"/>
        </w:rPr>
        <w:t>.</w:t>
      </w:r>
    </w:p>
    <w:p w14:paraId="0B6ABC6A" w14:textId="6BD494F5" w:rsidR="0045084D" w:rsidRPr="00E9138C" w:rsidRDefault="0045084D" w:rsidP="00C736B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138C">
        <w:rPr>
          <w:rFonts w:asciiTheme="minorHAnsi" w:hAnsiTheme="minorHAnsi" w:cstheme="minorHAnsi"/>
          <w:sz w:val="24"/>
          <w:szCs w:val="24"/>
        </w:rPr>
        <w:t>Участници: Албена Вуцова</w:t>
      </w:r>
      <w:r w:rsidR="003C4C39" w:rsidRPr="00E9138C">
        <w:rPr>
          <w:rFonts w:asciiTheme="minorHAnsi" w:hAnsiTheme="minorHAnsi" w:cstheme="minorHAnsi"/>
          <w:sz w:val="24"/>
          <w:szCs w:val="24"/>
        </w:rPr>
        <w:t xml:space="preserve">, </w:t>
      </w:r>
      <w:r w:rsidRPr="00E9138C">
        <w:rPr>
          <w:rFonts w:asciiTheme="minorHAnsi" w:hAnsiTheme="minorHAnsi" w:cstheme="minorHAnsi"/>
          <w:sz w:val="24"/>
          <w:szCs w:val="24"/>
        </w:rPr>
        <w:t>Олга Игнатова</w:t>
      </w:r>
    </w:p>
    <w:p w14:paraId="07990B27" w14:textId="154D7B5C" w:rsidR="0028194D" w:rsidRPr="00E9138C" w:rsidRDefault="0028194D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88247FF" w14:textId="77777777" w:rsidR="0028194D" w:rsidRPr="00E9138C" w:rsidRDefault="0028194D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28E8ECC" w14:textId="40CC190B" w:rsidR="00D87893" w:rsidRPr="00E9138C" w:rsidRDefault="00D87893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E9138C">
        <w:rPr>
          <w:rFonts w:asciiTheme="minorHAnsi" w:hAnsiTheme="minorHAnsi" w:cstheme="minorHAnsi"/>
          <w:b/>
          <w:bCs/>
          <w:caps/>
          <w:sz w:val="24"/>
          <w:szCs w:val="24"/>
        </w:rPr>
        <w:t>Допълнителни дейности</w:t>
      </w:r>
    </w:p>
    <w:p w14:paraId="677EAFB3" w14:textId="33B862AD" w:rsidR="00120B21" w:rsidRPr="00E9138C" w:rsidRDefault="00120B21" w:rsidP="00120B21">
      <w:pPr>
        <w:spacing w:after="200" w:line="276" w:lineRule="auto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E9138C">
        <w:rPr>
          <w:rFonts w:asciiTheme="minorHAnsi" w:hAnsiTheme="minorHAnsi" w:cstheme="minorHAnsi"/>
          <w:bCs/>
          <w:caps/>
          <w:sz w:val="24"/>
          <w:szCs w:val="24"/>
        </w:rPr>
        <w:t xml:space="preserve">1. </w:t>
      </w:r>
      <w:r w:rsidR="003C4C39" w:rsidRPr="00E9138C">
        <w:rPr>
          <w:rFonts w:asciiTheme="minorHAnsi" w:hAnsiTheme="minorHAnsi" w:cstheme="minorHAnsi"/>
          <w:bCs/>
          <w:sz w:val="24"/>
          <w:szCs w:val="24"/>
        </w:rPr>
        <w:t>Центърът участва активно в Софийски Фестивал на Науката 2022, където представи свои текущи и бъдещи проекти.</w:t>
      </w:r>
    </w:p>
    <w:p w14:paraId="02274929" w14:textId="115BCD29" w:rsidR="00120B21" w:rsidRPr="00E9138C" w:rsidRDefault="00CD6314" w:rsidP="00120B21">
      <w:pPr>
        <w:spacing w:after="200" w:line="276" w:lineRule="auto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E9138C">
        <w:rPr>
          <w:rFonts w:asciiTheme="minorHAnsi" w:hAnsiTheme="minorHAnsi" w:cstheme="minorHAnsi"/>
          <w:bCs/>
          <w:caps/>
          <w:sz w:val="24"/>
          <w:szCs w:val="24"/>
        </w:rPr>
        <w:t xml:space="preserve">2. </w:t>
      </w:r>
      <w:r w:rsidR="00120B21" w:rsidRPr="00E9138C">
        <w:rPr>
          <w:rFonts w:asciiTheme="minorHAnsi" w:hAnsiTheme="minorHAnsi" w:cstheme="minorHAnsi"/>
          <w:bCs/>
          <w:caps/>
          <w:sz w:val="24"/>
          <w:szCs w:val="24"/>
        </w:rPr>
        <w:t xml:space="preserve">ЦИА </w:t>
      </w:r>
      <w:r w:rsidR="003C4C39" w:rsidRPr="00E9138C">
        <w:rPr>
          <w:rFonts w:asciiTheme="minorHAnsi" w:hAnsiTheme="minorHAnsi" w:cstheme="minorHAnsi"/>
          <w:bCs/>
          <w:sz w:val="24"/>
          <w:szCs w:val="24"/>
        </w:rPr>
        <w:t>участва в подготовката на нови проекти</w:t>
      </w:r>
      <w:r w:rsidR="00120B21" w:rsidRPr="00E9138C">
        <w:rPr>
          <w:rFonts w:asciiTheme="minorHAnsi" w:hAnsiTheme="minorHAnsi" w:cstheme="minorHAnsi"/>
          <w:bCs/>
          <w:caps/>
          <w:sz w:val="24"/>
          <w:szCs w:val="24"/>
        </w:rPr>
        <w:t xml:space="preserve">: </w:t>
      </w:r>
    </w:p>
    <w:p w14:paraId="0E8CFCB8" w14:textId="645CBD23" w:rsidR="00D87893" w:rsidRPr="00E9138C" w:rsidRDefault="005B5949" w:rsidP="006F4ABE">
      <w:p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Better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integration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and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use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of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health-related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real-world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and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research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data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including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genomics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for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improved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clinical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F4ABE" w:rsidRPr="00E9138C">
        <w:rPr>
          <w:rFonts w:asciiTheme="minorHAnsi" w:hAnsiTheme="minorHAnsi" w:cstheme="minorHAnsi"/>
          <w:bCs/>
          <w:sz w:val="24"/>
          <w:szCs w:val="24"/>
        </w:rPr>
        <w:t>outcomes</w:t>
      </w:r>
      <w:proofErr w:type="spellEnd"/>
      <w:r w:rsidR="006F4ABE" w:rsidRPr="00E9138C">
        <w:rPr>
          <w:rFonts w:asciiTheme="minorHAnsi" w:hAnsiTheme="minorHAnsi" w:cstheme="minorHAnsi"/>
          <w:bCs/>
          <w:sz w:val="24"/>
          <w:szCs w:val="24"/>
        </w:rPr>
        <w:t>. Call HORIZON-HLTH-2023-TOOL-05-04</w:t>
      </w:r>
    </w:p>
    <w:p w14:paraId="54D0CF7D" w14:textId="35C0E069" w:rsidR="00377522" w:rsidRPr="00E9138C" w:rsidRDefault="00377522" w:rsidP="006F4ABE">
      <w:p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9138C">
        <w:rPr>
          <w:rFonts w:asciiTheme="minorHAnsi" w:hAnsiTheme="minorHAnsi" w:cstheme="minorHAnsi"/>
          <w:bCs/>
          <w:sz w:val="24"/>
          <w:szCs w:val="24"/>
        </w:rPr>
        <w:tab/>
      </w:r>
      <w:r w:rsidRPr="00E9138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Boosting youth entrepreneurship via digital skills – Call </w:t>
      </w:r>
      <w:proofErr w:type="spellStart"/>
      <w:r w:rsidRPr="00E9138C">
        <w:rPr>
          <w:rFonts w:asciiTheme="minorHAnsi" w:hAnsiTheme="minorHAnsi" w:cstheme="minorHAnsi"/>
          <w:bCs/>
          <w:sz w:val="24"/>
          <w:szCs w:val="24"/>
          <w:lang w:val="en-US"/>
        </w:rPr>
        <w:t>Erazam</w:t>
      </w:r>
      <w:proofErr w:type="spellEnd"/>
      <w:r w:rsidRPr="00E9138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KA 2. </w:t>
      </w:r>
    </w:p>
    <w:p w14:paraId="0099DE88" w14:textId="22E40269" w:rsidR="006F4ABE" w:rsidRPr="00BE723D" w:rsidRDefault="006F4ABE" w:rsidP="00FD27CA">
      <w:pPr>
        <w:spacing w:after="200" w:line="276" w:lineRule="auto"/>
        <w:jc w:val="both"/>
        <w:rPr>
          <w:rFonts w:ascii="Arial" w:hAnsi="Arial" w:cs="Arial"/>
          <w:bCs/>
          <w:lang w:val="en-US"/>
        </w:rPr>
      </w:pPr>
      <w:r w:rsidRPr="00BE723D">
        <w:rPr>
          <w:rFonts w:ascii="Arial" w:hAnsi="Arial" w:cs="Arial"/>
          <w:bCs/>
        </w:rPr>
        <w:tab/>
      </w:r>
    </w:p>
    <w:p w14:paraId="2263018B" w14:textId="77777777" w:rsidR="006F4ABE" w:rsidRPr="00BE723D" w:rsidRDefault="006F4ABE" w:rsidP="00423174">
      <w:pPr>
        <w:spacing w:after="200" w:line="276" w:lineRule="auto"/>
        <w:ind w:left="4963" w:firstLine="709"/>
        <w:jc w:val="both"/>
        <w:rPr>
          <w:rFonts w:ascii="Arial" w:hAnsi="Arial" w:cs="Arial"/>
        </w:rPr>
      </w:pPr>
    </w:p>
    <w:p w14:paraId="48C5E067" w14:textId="77777777" w:rsidR="006F4ABE" w:rsidRPr="00BE723D" w:rsidRDefault="006F4ABE" w:rsidP="00423174">
      <w:pPr>
        <w:spacing w:after="200" w:line="276" w:lineRule="auto"/>
        <w:ind w:left="4963" w:firstLine="709"/>
        <w:jc w:val="both"/>
        <w:rPr>
          <w:rFonts w:ascii="Arial" w:hAnsi="Arial" w:cs="Arial"/>
        </w:rPr>
      </w:pPr>
    </w:p>
    <w:p w14:paraId="41454C61" w14:textId="4B3EF18F" w:rsidR="008D7CEE" w:rsidRPr="00BE723D" w:rsidRDefault="008D7CEE" w:rsidP="00423174">
      <w:pPr>
        <w:spacing w:after="200" w:line="276" w:lineRule="auto"/>
        <w:ind w:left="4963" w:firstLine="709"/>
        <w:jc w:val="both"/>
        <w:rPr>
          <w:rFonts w:ascii="Arial" w:hAnsi="Arial" w:cs="Arial"/>
        </w:rPr>
      </w:pPr>
      <w:r w:rsidRPr="00BE723D">
        <w:rPr>
          <w:rFonts w:ascii="Arial" w:hAnsi="Arial" w:cs="Arial"/>
        </w:rPr>
        <w:t xml:space="preserve">ПРЕДСЕДАТЕЛ НА УС:         / п / </w:t>
      </w:r>
    </w:p>
    <w:p w14:paraId="1A900586" w14:textId="77777777" w:rsidR="008D7CEE" w:rsidRPr="00BE723D" w:rsidRDefault="008D7CEE" w:rsidP="008D7CEE">
      <w:pPr>
        <w:spacing w:after="200" w:line="276" w:lineRule="auto"/>
        <w:jc w:val="both"/>
        <w:rPr>
          <w:rFonts w:ascii="Arial" w:hAnsi="Arial" w:cs="Arial"/>
        </w:rPr>
      </w:pPr>
      <w:r w:rsidRPr="00BE723D">
        <w:rPr>
          <w:rFonts w:ascii="Arial" w:hAnsi="Arial" w:cs="Arial"/>
        </w:rPr>
        <w:t xml:space="preserve">                                                     </w:t>
      </w:r>
      <w:r w:rsidRPr="00BE723D">
        <w:rPr>
          <w:rFonts w:ascii="Arial" w:hAnsi="Arial" w:cs="Arial"/>
        </w:rPr>
        <w:tab/>
      </w:r>
      <w:r w:rsidRPr="00BE723D">
        <w:rPr>
          <w:rFonts w:ascii="Arial" w:hAnsi="Arial" w:cs="Arial"/>
        </w:rPr>
        <w:tab/>
      </w:r>
      <w:r w:rsidRPr="00BE723D">
        <w:rPr>
          <w:rFonts w:ascii="Arial" w:hAnsi="Arial" w:cs="Arial"/>
        </w:rPr>
        <w:tab/>
      </w:r>
      <w:r w:rsidRPr="00BE723D">
        <w:rPr>
          <w:rFonts w:ascii="Arial" w:hAnsi="Arial" w:cs="Arial"/>
        </w:rPr>
        <w:tab/>
      </w:r>
      <w:r w:rsidRPr="00BE723D">
        <w:rPr>
          <w:rFonts w:ascii="Arial" w:hAnsi="Arial" w:cs="Arial"/>
        </w:rPr>
        <w:tab/>
        <w:t xml:space="preserve">   /проф. д-р АЛБЕНА ВУЦОВА/ </w:t>
      </w:r>
    </w:p>
    <w:p w14:paraId="36FFC45C" w14:textId="77777777" w:rsidR="00D87893" w:rsidRPr="00BE723D" w:rsidRDefault="00D87893" w:rsidP="00D87893">
      <w:pPr>
        <w:spacing w:after="200" w:line="276" w:lineRule="auto"/>
        <w:jc w:val="both"/>
        <w:rPr>
          <w:rFonts w:ascii="Arial" w:hAnsi="Arial" w:cs="Arial"/>
        </w:rPr>
      </w:pPr>
    </w:p>
    <w:sectPr w:rsidR="00D87893" w:rsidRPr="00BE723D" w:rsidSect="0092328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5BE7" w14:textId="77777777" w:rsidR="00D537FF" w:rsidRDefault="00D537FF" w:rsidP="00DA3527">
      <w:pPr>
        <w:spacing w:after="0" w:line="240" w:lineRule="auto"/>
      </w:pPr>
      <w:r>
        <w:separator/>
      </w:r>
    </w:p>
  </w:endnote>
  <w:endnote w:type="continuationSeparator" w:id="0">
    <w:p w14:paraId="026A2010" w14:textId="77777777" w:rsidR="00D537FF" w:rsidRDefault="00D537FF" w:rsidP="00DA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F5A1" w14:textId="7E46D398" w:rsidR="003A4AF1" w:rsidRPr="0034383B" w:rsidRDefault="003A4AF1" w:rsidP="00217EF2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83D" w14:textId="77777777" w:rsidR="00923285" w:rsidRPr="00D90DDD" w:rsidRDefault="00923285" w:rsidP="00923285">
    <w:pPr>
      <w:spacing w:before="120" w:after="0" w:line="240" w:lineRule="auto"/>
      <w:ind w:left="227"/>
      <w:jc w:val="center"/>
      <w:rPr>
        <w:rFonts w:ascii="Arial" w:hAnsi="Arial" w:cs="Arial"/>
        <w:b/>
        <w:color w:val="2F5496"/>
        <w:shd w:val="clear" w:color="auto" w:fill="FFFFFF"/>
        <w:lang w:val="ru-RU"/>
      </w:rPr>
    </w:pPr>
    <w:r w:rsidRPr="00D90DDD">
      <w:rPr>
        <w:rFonts w:ascii="Arial" w:hAnsi="Arial" w:cs="Arial"/>
        <w:b/>
        <w:color w:val="2F5496"/>
        <w:shd w:val="clear" w:color="auto" w:fill="FFFFFF"/>
        <w:lang w:val="ru-RU"/>
      </w:rPr>
      <w:t>1113 София, бул. Цариградско шосе 125, бл.26Б-БАН, офис 208</w:t>
    </w:r>
  </w:p>
  <w:p w14:paraId="300496C3" w14:textId="48719033" w:rsidR="00923285" w:rsidRPr="00923285" w:rsidRDefault="00923285" w:rsidP="00923285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  <w:r w:rsidRPr="0034383B">
      <w:rPr>
        <w:rFonts w:ascii="Arial" w:hAnsi="Arial" w:cs="Arial"/>
        <w:color w:val="2F5496"/>
        <w:sz w:val="20"/>
        <w:szCs w:val="20"/>
        <w:lang w:val="en-GB"/>
      </w:rPr>
      <w:t xml:space="preserve">Site: </w:t>
    </w:r>
    <w:hyperlink r:id="rId1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</w:rPr>
        <w:t>http://cra-bg.org</w:t>
      </w:r>
    </w:hyperlink>
    <w:r>
      <w:rPr>
        <w:rFonts w:ascii="Arial" w:hAnsi="Arial" w:cs="Arial"/>
        <w:sz w:val="20"/>
        <w:szCs w:val="20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GB"/>
      </w:rPr>
      <w:t xml:space="preserve">E-mail: </w:t>
    </w:r>
    <w:hyperlink r:id="rId2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  <w:shd w:val="clear" w:color="auto" w:fill="FFFFFF"/>
        </w:rPr>
        <w:t>association.cra@gmail.com</w:t>
      </w:r>
    </w:hyperlink>
    <w:r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>Mobile: +359 885 473 710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E0FE" w14:textId="77777777" w:rsidR="00D537FF" w:rsidRDefault="00D537FF" w:rsidP="00DA3527">
      <w:pPr>
        <w:spacing w:after="0" w:line="240" w:lineRule="auto"/>
      </w:pPr>
      <w:r>
        <w:separator/>
      </w:r>
    </w:p>
  </w:footnote>
  <w:footnote w:type="continuationSeparator" w:id="0">
    <w:p w14:paraId="19FCC9F0" w14:textId="77777777" w:rsidR="00D537FF" w:rsidRDefault="00D537FF" w:rsidP="00DA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7416" w14:textId="77777777" w:rsidR="00A049D2" w:rsidRDefault="000E1D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AD8" w14:textId="4F805267" w:rsidR="0096700C" w:rsidRPr="00217EF2" w:rsidRDefault="0096700C" w:rsidP="001C329D">
    <w:pPr>
      <w:pStyle w:val="Header"/>
      <w:tabs>
        <w:tab w:val="clear" w:pos="4536"/>
        <w:tab w:val="clear" w:pos="9072"/>
      </w:tabs>
      <w:ind w:left="284"/>
      <w:rPr>
        <w:lang w:val="en-US"/>
      </w:rPr>
    </w:pPr>
  </w:p>
  <w:p w14:paraId="2494A58D" w14:textId="08E61881" w:rsidR="0096700C" w:rsidRPr="0096700C" w:rsidRDefault="0096700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53A9" w14:textId="77777777" w:rsidR="00923285" w:rsidRPr="00217EF2" w:rsidRDefault="00923285" w:rsidP="00923285">
    <w:pPr>
      <w:pStyle w:val="Header"/>
      <w:tabs>
        <w:tab w:val="clear" w:pos="4536"/>
        <w:tab w:val="clear" w:pos="9072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31C97ED" wp14:editId="7AFD16B1">
              <wp:simplePos x="0" y="0"/>
              <wp:positionH relativeFrom="column">
                <wp:posOffset>1604010</wp:posOffset>
              </wp:positionH>
              <wp:positionV relativeFrom="paragraph">
                <wp:posOffset>-155575</wp:posOffset>
              </wp:positionV>
              <wp:extent cx="4518660" cy="967105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2606" w14:textId="77777777" w:rsidR="00923285" w:rsidRDefault="00923285" w:rsidP="0092328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4B4D8C4C" w14:textId="77777777" w:rsidR="00923285" w:rsidRDefault="00923285" w:rsidP="00923285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790C0A76" w14:textId="23E0F2B5" w:rsidR="00923285" w:rsidRPr="0034383B" w:rsidRDefault="00923285" w:rsidP="0092328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</w:pP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ЦЕНТЪ</w:t>
                          </w:r>
                          <w:r w:rsidR="00B20A1A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Р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 xml:space="preserve"> ЗА ИЗ</w:t>
                          </w:r>
                          <w:r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С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ЛЕДВАНИЯ И АНАЛИЗИ</w:t>
                          </w:r>
                        </w:p>
                        <w:p w14:paraId="5DFA3C50" w14:textId="77777777" w:rsidR="00923285" w:rsidRPr="00D77E2F" w:rsidRDefault="00923285" w:rsidP="00923285">
                          <w:pPr>
                            <w:spacing w:before="120" w:after="120" w:line="240" w:lineRule="auto"/>
                            <w:rPr>
                              <w:rFonts w:cs="Arial"/>
                              <w:b/>
                              <w:color w:val="2E74B5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3E8B52F" w14:textId="77777777" w:rsidR="00923285" w:rsidRPr="00113C85" w:rsidRDefault="00923285" w:rsidP="00923285">
                          <w:pPr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717BAA08" w14:textId="77777777" w:rsidR="00923285" w:rsidRPr="00113C85" w:rsidRDefault="00923285" w:rsidP="0092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9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3pt;margin-top:-12.25pt;width:355.8pt;height:7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fd8wEAAMo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" stroked="f">
              <v:textbox>
                <w:txbxContent>
                  <w:p w14:paraId="4FE62606" w14:textId="77777777" w:rsidR="00923285" w:rsidRDefault="00923285" w:rsidP="00923285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4B4D8C4C" w14:textId="77777777" w:rsidR="00923285" w:rsidRDefault="00923285" w:rsidP="00923285">
                    <w:pPr>
                      <w:spacing w:after="0" w:line="240" w:lineRule="auto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790C0A76" w14:textId="23E0F2B5" w:rsidR="00923285" w:rsidRPr="0034383B" w:rsidRDefault="00923285" w:rsidP="00923285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</w:pP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ЦЕНТЪ</w:t>
                    </w:r>
                    <w:r w:rsidR="00B20A1A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Р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 xml:space="preserve"> ЗА ИЗ</w:t>
                    </w:r>
                    <w:r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С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ЛЕДВАНИЯ И АНАЛИЗИ</w:t>
                    </w:r>
                  </w:p>
                  <w:p w14:paraId="5DFA3C50" w14:textId="77777777" w:rsidR="00923285" w:rsidRPr="00D77E2F" w:rsidRDefault="00923285" w:rsidP="00923285">
                    <w:pPr>
                      <w:spacing w:before="120" w:after="120" w:line="240" w:lineRule="auto"/>
                      <w:rPr>
                        <w:rFonts w:cs="Arial"/>
                        <w:b/>
                        <w:color w:val="2E74B5"/>
                        <w:sz w:val="20"/>
                        <w:szCs w:val="20"/>
                        <w:lang w:val="en-US"/>
                      </w:rPr>
                    </w:pPr>
                  </w:p>
                  <w:p w14:paraId="63E8B52F" w14:textId="77777777" w:rsidR="00923285" w:rsidRPr="00113C85" w:rsidRDefault="00923285" w:rsidP="00923285">
                    <w:pPr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717BAA08" w14:textId="77777777" w:rsidR="00923285" w:rsidRPr="00113C85" w:rsidRDefault="00923285" w:rsidP="0092328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A5C7BF6" wp14:editId="290C8048">
          <wp:extent cx="942975" cy="742950"/>
          <wp:effectExtent l="19050" t="0" r="9525" b="0"/>
          <wp:docPr id="6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627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7C6432" w14:textId="77777777" w:rsidR="00923285" w:rsidRPr="0096700C" w:rsidRDefault="00923285" w:rsidP="00923285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FA223EB" wp14:editId="6A48DF70">
              <wp:simplePos x="0" y="0"/>
              <wp:positionH relativeFrom="column">
                <wp:posOffset>-311785</wp:posOffset>
              </wp:positionH>
              <wp:positionV relativeFrom="paragraph">
                <wp:posOffset>146685</wp:posOffset>
              </wp:positionV>
              <wp:extent cx="6962775" cy="635"/>
              <wp:effectExtent l="21590" t="22860" r="26035" b="241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277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0944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-24.55pt;margin-top:11.55pt;width:548.2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" adj="10799" strokecolor="#2f5496" strokeweight="3pt">
              <v:shadow color="#3f3151" opacity=".5" offset="1pt"/>
            </v:shape>
          </w:pict>
        </mc:Fallback>
      </mc:AlternateContent>
    </w:r>
  </w:p>
  <w:p w14:paraId="67430293" w14:textId="77777777" w:rsidR="00923285" w:rsidRDefault="00923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EAD36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6"/>
    <w:multiLevelType w:val="hybridMultilevel"/>
    <w:tmpl w:val="235BA860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47398C88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7007BE"/>
    <w:multiLevelType w:val="hybridMultilevel"/>
    <w:tmpl w:val="6312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40763"/>
    <w:multiLevelType w:val="hybridMultilevel"/>
    <w:tmpl w:val="020CE4B0"/>
    <w:lvl w:ilvl="0" w:tplc="8D72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217F5"/>
    <w:multiLevelType w:val="hybridMultilevel"/>
    <w:tmpl w:val="871CD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9F"/>
    <w:multiLevelType w:val="hybridMultilevel"/>
    <w:tmpl w:val="77103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C6EEE"/>
    <w:multiLevelType w:val="hybridMultilevel"/>
    <w:tmpl w:val="589001E8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5F86EBC0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9536A61"/>
    <w:multiLevelType w:val="hybridMultilevel"/>
    <w:tmpl w:val="C02CE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C6D54"/>
    <w:multiLevelType w:val="hybridMultilevel"/>
    <w:tmpl w:val="A776F8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E0AA8"/>
    <w:multiLevelType w:val="hybridMultilevel"/>
    <w:tmpl w:val="23B41332"/>
    <w:lvl w:ilvl="0" w:tplc="E634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2EA6"/>
    <w:multiLevelType w:val="hybridMultilevel"/>
    <w:tmpl w:val="A9CC6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C517C"/>
    <w:multiLevelType w:val="hybridMultilevel"/>
    <w:tmpl w:val="4EA2348E"/>
    <w:lvl w:ilvl="0" w:tplc="C6CE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61FE1"/>
    <w:multiLevelType w:val="hybridMultilevel"/>
    <w:tmpl w:val="08D8B7FA"/>
    <w:lvl w:ilvl="0" w:tplc="76368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C4D02"/>
    <w:multiLevelType w:val="hybridMultilevel"/>
    <w:tmpl w:val="E02C72C6"/>
    <w:lvl w:ilvl="0" w:tplc="65B41DC8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F1977"/>
    <w:multiLevelType w:val="hybridMultilevel"/>
    <w:tmpl w:val="52F8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86263"/>
    <w:multiLevelType w:val="hybridMultilevel"/>
    <w:tmpl w:val="514A0C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51DE5"/>
    <w:multiLevelType w:val="hybridMultilevel"/>
    <w:tmpl w:val="FD0C3E8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E56B4B"/>
    <w:multiLevelType w:val="hybridMultilevel"/>
    <w:tmpl w:val="E758C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04E1"/>
    <w:multiLevelType w:val="hybridMultilevel"/>
    <w:tmpl w:val="B1C09BC8"/>
    <w:lvl w:ilvl="0" w:tplc="A1CEDC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E3B58"/>
    <w:multiLevelType w:val="hybridMultilevel"/>
    <w:tmpl w:val="C6380750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 w15:restartNumberingAfterBreak="0">
    <w:nsid w:val="43253027"/>
    <w:multiLevelType w:val="hybridMultilevel"/>
    <w:tmpl w:val="FC9C9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9709A"/>
    <w:multiLevelType w:val="hybridMultilevel"/>
    <w:tmpl w:val="0CD0E6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B7EBC"/>
    <w:multiLevelType w:val="multilevel"/>
    <w:tmpl w:val="A62A17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4" w15:restartNumberingAfterBreak="0">
    <w:nsid w:val="4A740198"/>
    <w:multiLevelType w:val="hybridMultilevel"/>
    <w:tmpl w:val="90603858"/>
    <w:lvl w:ilvl="0" w:tplc="732E2F6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B1C"/>
    <w:multiLevelType w:val="hybridMultilevel"/>
    <w:tmpl w:val="95C6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65E5"/>
    <w:multiLevelType w:val="hybridMultilevel"/>
    <w:tmpl w:val="2DA8E2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069032E"/>
    <w:multiLevelType w:val="hybridMultilevel"/>
    <w:tmpl w:val="45D0AB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175EB800">
      <w:numFmt w:val="bullet"/>
      <w:lvlText w:val="-"/>
      <w:lvlJc w:val="left"/>
      <w:pPr>
        <w:ind w:left="2508" w:hanging="708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D47E6E"/>
    <w:multiLevelType w:val="hybridMultilevel"/>
    <w:tmpl w:val="0CB2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43CF"/>
    <w:multiLevelType w:val="hybridMultilevel"/>
    <w:tmpl w:val="5226FDA6"/>
    <w:lvl w:ilvl="0" w:tplc="944ED6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47EF"/>
    <w:multiLevelType w:val="hybridMultilevel"/>
    <w:tmpl w:val="01A8F686"/>
    <w:lvl w:ilvl="0" w:tplc="944ED6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61D"/>
    <w:multiLevelType w:val="hybridMultilevel"/>
    <w:tmpl w:val="C8981626"/>
    <w:lvl w:ilvl="0" w:tplc="7A4E8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83FB1"/>
    <w:multiLevelType w:val="hybridMultilevel"/>
    <w:tmpl w:val="0AB6309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CF0085"/>
    <w:multiLevelType w:val="hybridMultilevel"/>
    <w:tmpl w:val="36829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22491"/>
    <w:multiLevelType w:val="hybridMultilevel"/>
    <w:tmpl w:val="E820CF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2DD2"/>
    <w:multiLevelType w:val="hybridMultilevel"/>
    <w:tmpl w:val="19841ED4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EF672D4"/>
    <w:multiLevelType w:val="hybridMultilevel"/>
    <w:tmpl w:val="FCAE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02D4A"/>
    <w:multiLevelType w:val="hybridMultilevel"/>
    <w:tmpl w:val="3A32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5475">
    <w:abstractNumId w:val="7"/>
  </w:num>
  <w:num w:numId="2" w16cid:durableId="1910385303">
    <w:abstractNumId w:val="35"/>
  </w:num>
  <w:num w:numId="3" w16cid:durableId="1254321073">
    <w:abstractNumId w:val="0"/>
  </w:num>
  <w:num w:numId="4" w16cid:durableId="806511367">
    <w:abstractNumId w:val="1"/>
  </w:num>
  <w:num w:numId="5" w16cid:durableId="804009378">
    <w:abstractNumId w:val="2"/>
  </w:num>
  <w:num w:numId="6" w16cid:durableId="1138571016">
    <w:abstractNumId w:val="20"/>
  </w:num>
  <w:num w:numId="7" w16cid:durableId="733940190">
    <w:abstractNumId w:val="17"/>
  </w:num>
  <w:num w:numId="8" w16cid:durableId="737676109">
    <w:abstractNumId w:val="11"/>
  </w:num>
  <w:num w:numId="9" w16cid:durableId="990988411">
    <w:abstractNumId w:val="16"/>
  </w:num>
  <w:num w:numId="10" w16cid:durableId="46033956">
    <w:abstractNumId w:val="5"/>
  </w:num>
  <w:num w:numId="11" w16cid:durableId="491455528">
    <w:abstractNumId w:val="8"/>
  </w:num>
  <w:num w:numId="12" w16cid:durableId="2041321512">
    <w:abstractNumId w:val="6"/>
  </w:num>
  <w:num w:numId="13" w16cid:durableId="1841114789">
    <w:abstractNumId w:val="37"/>
  </w:num>
  <w:num w:numId="14" w16cid:durableId="1294867306">
    <w:abstractNumId w:val="27"/>
  </w:num>
  <w:num w:numId="15" w16cid:durableId="579871846">
    <w:abstractNumId w:val="4"/>
  </w:num>
  <w:num w:numId="16" w16cid:durableId="1486506301">
    <w:abstractNumId w:val="34"/>
  </w:num>
  <w:num w:numId="17" w16cid:durableId="539364861">
    <w:abstractNumId w:val="15"/>
  </w:num>
  <w:num w:numId="18" w16cid:durableId="2024621437">
    <w:abstractNumId w:val="31"/>
  </w:num>
  <w:num w:numId="19" w16cid:durableId="1483503672">
    <w:abstractNumId w:val="14"/>
  </w:num>
  <w:num w:numId="20" w16cid:durableId="2028175314">
    <w:abstractNumId w:val="30"/>
  </w:num>
  <w:num w:numId="21" w16cid:durableId="627205427">
    <w:abstractNumId w:val="29"/>
  </w:num>
  <w:num w:numId="22" w16cid:durableId="1581675591">
    <w:abstractNumId w:val="23"/>
  </w:num>
  <w:num w:numId="23" w16cid:durableId="199244443">
    <w:abstractNumId w:val="9"/>
  </w:num>
  <w:num w:numId="24" w16cid:durableId="1282221250">
    <w:abstractNumId w:val="3"/>
  </w:num>
  <w:num w:numId="25" w16cid:durableId="1132165407">
    <w:abstractNumId w:val="25"/>
  </w:num>
  <w:num w:numId="26" w16cid:durableId="1241913153">
    <w:abstractNumId w:val="36"/>
  </w:num>
  <w:num w:numId="27" w16cid:durableId="1218904179">
    <w:abstractNumId w:val="19"/>
  </w:num>
  <w:num w:numId="28" w16cid:durableId="1848671257">
    <w:abstractNumId w:val="13"/>
  </w:num>
  <w:num w:numId="29" w16cid:durableId="70543386">
    <w:abstractNumId w:val="10"/>
  </w:num>
  <w:num w:numId="30" w16cid:durableId="231164583">
    <w:abstractNumId w:val="12"/>
  </w:num>
  <w:num w:numId="31" w16cid:durableId="1244493469">
    <w:abstractNumId w:val="26"/>
  </w:num>
  <w:num w:numId="32" w16cid:durableId="2048949671">
    <w:abstractNumId w:val="28"/>
  </w:num>
  <w:num w:numId="33" w16cid:durableId="609049490">
    <w:abstractNumId w:val="24"/>
  </w:num>
  <w:num w:numId="34" w16cid:durableId="1121265980">
    <w:abstractNumId w:val="21"/>
  </w:num>
  <w:num w:numId="35" w16cid:durableId="1971086371">
    <w:abstractNumId w:val="32"/>
  </w:num>
  <w:num w:numId="36" w16cid:durableId="1222013339">
    <w:abstractNumId w:val="22"/>
  </w:num>
  <w:num w:numId="37" w16cid:durableId="56100864">
    <w:abstractNumId w:val="22"/>
  </w:num>
  <w:num w:numId="38" w16cid:durableId="116802034">
    <w:abstractNumId w:val="18"/>
  </w:num>
  <w:num w:numId="39" w16cid:durableId="9934927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6C"/>
    <w:rsid w:val="0000130A"/>
    <w:rsid w:val="00001FC1"/>
    <w:rsid w:val="00002AAB"/>
    <w:rsid w:val="000122E6"/>
    <w:rsid w:val="000123EC"/>
    <w:rsid w:val="00025963"/>
    <w:rsid w:val="00051DD8"/>
    <w:rsid w:val="00056D41"/>
    <w:rsid w:val="00064A68"/>
    <w:rsid w:val="000757E0"/>
    <w:rsid w:val="000846A7"/>
    <w:rsid w:val="00085B49"/>
    <w:rsid w:val="00094B08"/>
    <w:rsid w:val="000D1C1A"/>
    <w:rsid w:val="000D57BA"/>
    <w:rsid w:val="000E1DCA"/>
    <w:rsid w:val="000E5C38"/>
    <w:rsid w:val="000F7101"/>
    <w:rsid w:val="00120B21"/>
    <w:rsid w:val="00121D83"/>
    <w:rsid w:val="00125A7F"/>
    <w:rsid w:val="00130462"/>
    <w:rsid w:val="001333C4"/>
    <w:rsid w:val="00136775"/>
    <w:rsid w:val="00136E3B"/>
    <w:rsid w:val="00143DA1"/>
    <w:rsid w:val="001469E1"/>
    <w:rsid w:val="001631F7"/>
    <w:rsid w:val="00164374"/>
    <w:rsid w:val="0017701D"/>
    <w:rsid w:val="0018449C"/>
    <w:rsid w:val="00187BDC"/>
    <w:rsid w:val="0019373F"/>
    <w:rsid w:val="00193CAB"/>
    <w:rsid w:val="00194747"/>
    <w:rsid w:val="001A12C6"/>
    <w:rsid w:val="001B1F2C"/>
    <w:rsid w:val="001B69EF"/>
    <w:rsid w:val="001B6D92"/>
    <w:rsid w:val="001C117E"/>
    <w:rsid w:val="001C329D"/>
    <w:rsid w:val="001C5B40"/>
    <w:rsid w:val="001D66F2"/>
    <w:rsid w:val="001D751B"/>
    <w:rsid w:val="001E24ED"/>
    <w:rsid w:val="001E4B4A"/>
    <w:rsid w:val="001E5202"/>
    <w:rsid w:val="001F1386"/>
    <w:rsid w:val="001F4BCA"/>
    <w:rsid w:val="00201520"/>
    <w:rsid w:val="00213478"/>
    <w:rsid w:val="00217077"/>
    <w:rsid w:val="00217EF2"/>
    <w:rsid w:val="0022509C"/>
    <w:rsid w:val="00226BE2"/>
    <w:rsid w:val="00242473"/>
    <w:rsid w:val="002450CA"/>
    <w:rsid w:val="00247F5C"/>
    <w:rsid w:val="00260729"/>
    <w:rsid w:val="002653D6"/>
    <w:rsid w:val="00266700"/>
    <w:rsid w:val="002723C4"/>
    <w:rsid w:val="002735F4"/>
    <w:rsid w:val="00275890"/>
    <w:rsid w:val="0027719F"/>
    <w:rsid w:val="0028194D"/>
    <w:rsid w:val="00290DBD"/>
    <w:rsid w:val="002911F6"/>
    <w:rsid w:val="00293D5E"/>
    <w:rsid w:val="00295E45"/>
    <w:rsid w:val="002E5DC5"/>
    <w:rsid w:val="002E7AA9"/>
    <w:rsid w:val="00305620"/>
    <w:rsid w:val="00305E97"/>
    <w:rsid w:val="00310D08"/>
    <w:rsid w:val="00315F7F"/>
    <w:rsid w:val="003166D7"/>
    <w:rsid w:val="0032728A"/>
    <w:rsid w:val="00332585"/>
    <w:rsid w:val="00337C45"/>
    <w:rsid w:val="00340768"/>
    <w:rsid w:val="0034383B"/>
    <w:rsid w:val="0034530D"/>
    <w:rsid w:val="00346105"/>
    <w:rsid w:val="0034728F"/>
    <w:rsid w:val="00355D09"/>
    <w:rsid w:val="003679D6"/>
    <w:rsid w:val="0037084E"/>
    <w:rsid w:val="00377522"/>
    <w:rsid w:val="003819CA"/>
    <w:rsid w:val="00381BBD"/>
    <w:rsid w:val="00387AF9"/>
    <w:rsid w:val="003913D4"/>
    <w:rsid w:val="003A0470"/>
    <w:rsid w:val="003A4AF1"/>
    <w:rsid w:val="003A7635"/>
    <w:rsid w:val="003B136C"/>
    <w:rsid w:val="003B15C8"/>
    <w:rsid w:val="003C4C39"/>
    <w:rsid w:val="003D45B8"/>
    <w:rsid w:val="003D5ABB"/>
    <w:rsid w:val="003D6698"/>
    <w:rsid w:val="003F4EC6"/>
    <w:rsid w:val="003F6FB2"/>
    <w:rsid w:val="003F71BA"/>
    <w:rsid w:val="004034D6"/>
    <w:rsid w:val="00411F7F"/>
    <w:rsid w:val="00412D4A"/>
    <w:rsid w:val="00413DF3"/>
    <w:rsid w:val="00423174"/>
    <w:rsid w:val="0042408A"/>
    <w:rsid w:val="004307A5"/>
    <w:rsid w:val="00431011"/>
    <w:rsid w:val="0045084D"/>
    <w:rsid w:val="00452BE3"/>
    <w:rsid w:val="00462D92"/>
    <w:rsid w:val="004631C3"/>
    <w:rsid w:val="00467462"/>
    <w:rsid w:val="004720E0"/>
    <w:rsid w:val="00483966"/>
    <w:rsid w:val="004863A0"/>
    <w:rsid w:val="004873F6"/>
    <w:rsid w:val="00490075"/>
    <w:rsid w:val="004901FA"/>
    <w:rsid w:val="0049612E"/>
    <w:rsid w:val="004B1222"/>
    <w:rsid w:val="004B28DD"/>
    <w:rsid w:val="004C0F01"/>
    <w:rsid w:val="004D1377"/>
    <w:rsid w:val="004E1A80"/>
    <w:rsid w:val="004F42DF"/>
    <w:rsid w:val="005027C8"/>
    <w:rsid w:val="00521594"/>
    <w:rsid w:val="00522232"/>
    <w:rsid w:val="005256B8"/>
    <w:rsid w:val="0052666B"/>
    <w:rsid w:val="00533D7C"/>
    <w:rsid w:val="0055412F"/>
    <w:rsid w:val="005613E1"/>
    <w:rsid w:val="00575E61"/>
    <w:rsid w:val="00581CAF"/>
    <w:rsid w:val="00582687"/>
    <w:rsid w:val="00583906"/>
    <w:rsid w:val="00590B61"/>
    <w:rsid w:val="005944E6"/>
    <w:rsid w:val="0059749E"/>
    <w:rsid w:val="005B1606"/>
    <w:rsid w:val="005B5949"/>
    <w:rsid w:val="005B75E5"/>
    <w:rsid w:val="005C28C3"/>
    <w:rsid w:val="005D229E"/>
    <w:rsid w:val="005E1B7A"/>
    <w:rsid w:val="005E449C"/>
    <w:rsid w:val="005E60C9"/>
    <w:rsid w:val="005E65D3"/>
    <w:rsid w:val="0060104F"/>
    <w:rsid w:val="00607310"/>
    <w:rsid w:val="00607B7F"/>
    <w:rsid w:val="00607FCA"/>
    <w:rsid w:val="00610500"/>
    <w:rsid w:val="006106BF"/>
    <w:rsid w:val="006156BE"/>
    <w:rsid w:val="00622510"/>
    <w:rsid w:val="00635491"/>
    <w:rsid w:val="00643692"/>
    <w:rsid w:val="00654DF7"/>
    <w:rsid w:val="00661BDD"/>
    <w:rsid w:val="0066452E"/>
    <w:rsid w:val="006704C3"/>
    <w:rsid w:val="00681F3B"/>
    <w:rsid w:val="00682E06"/>
    <w:rsid w:val="006A397D"/>
    <w:rsid w:val="006A50F5"/>
    <w:rsid w:val="006A5ACB"/>
    <w:rsid w:val="006A68D3"/>
    <w:rsid w:val="006C479D"/>
    <w:rsid w:val="006C778C"/>
    <w:rsid w:val="006F3D72"/>
    <w:rsid w:val="006F4ABE"/>
    <w:rsid w:val="006F7F22"/>
    <w:rsid w:val="007170E4"/>
    <w:rsid w:val="0072008E"/>
    <w:rsid w:val="007261D3"/>
    <w:rsid w:val="00726514"/>
    <w:rsid w:val="00736A56"/>
    <w:rsid w:val="0074401F"/>
    <w:rsid w:val="00750326"/>
    <w:rsid w:val="00751271"/>
    <w:rsid w:val="00754434"/>
    <w:rsid w:val="00756234"/>
    <w:rsid w:val="007616F9"/>
    <w:rsid w:val="00766688"/>
    <w:rsid w:val="00787C8E"/>
    <w:rsid w:val="007A5B43"/>
    <w:rsid w:val="007D4DDB"/>
    <w:rsid w:val="007D7379"/>
    <w:rsid w:val="007E5F0A"/>
    <w:rsid w:val="007F5013"/>
    <w:rsid w:val="008030DD"/>
    <w:rsid w:val="008030DE"/>
    <w:rsid w:val="008053AA"/>
    <w:rsid w:val="00813391"/>
    <w:rsid w:val="00824412"/>
    <w:rsid w:val="00825831"/>
    <w:rsid w:val="008333FF"/>
    <w:rsid w:val="008428DA"/>
    <w:rsid w:val="00845A10"/>
    <w:rsid w:val="008466DA"/>
    <w:rsid w:val="008505FF"/>
    <w:rsid w:val="008517B8"/>
    <w:rsid w:val="00852778"/>
    <w:rsid w:val="00864982"/>
    <w:rsid w:val="00877016"/>
    <w:rsid w:val="008859F9"/>
    <w:rsid w:val="008916DF"/>
    <w:rsid w:val="00891E0E"/>
    <w:rsid w:val="008935FE"/>
    <w:rsid w:val="00893C87"/>
    <w:rsid w:val="008A616C"/>
    <w:rsid w:val="008B3FF8"/>
    <w:rsid w:val="008D4D26"/>
    <w:rsid w:val="008D5D57"/>
    <w:rsid w:val="008D7CEE"/>
    <w:rsid w:val="008F1500"/>
    <w:rsid w:val="008F4775"/>
    <w:rsid w:val="008F5BD9"/>
    <w:rsid w:val="009046E8"/>
    <w:rsid w:val="009157B2"/>
    <w:rsid w:val="00923285"/>
    <w:rsid w:val="0092373A"/>
    <w:rsid w:val="00923AD4"/>
    <w:rsid w:val="009326D6"/>
    <w:rsid w:val="00952AE8"/>
    <w:rsid w:val="00954686"/>
    <w:rsid w:val="0095664D"/>
    <w:rsid w:val="009604BF"/>
    <w:rsid w:val="0096700C"/>
    <w:rsid w:val="00986146"/>
    <w:rsid w:val="00990CDA"/>
    <w:rsid w:val="009A20A5"/>
    <w:rsid w:val="009A24ED"/>
    <w:rsid w:val="009A586E"/>
    <w:rsid w:val="009B5CD6"/>
    <w:rsid w:val="009F41C1"/>
    <w:rsid w:val="00A049D2"/>
    <w:rsid w:val="00A120A6"/>
    <w:rsid w:val="00A17260"/>
    <w:rsid w:val="00A32289"/>
    <w:rsid w:val="00A335EE"/>
    <w:rsid w:val="00A4047B"/>
    <w:rsid w:val="00A5002D"/>
    <w:rsid w:val="00A505AB"/>
    <w:rsid w:val="00A55159"/>
    <w:rsid w:val="00A74E60"/>
    <w:rsid w:val="00A74F5D"/>
    <w:rsid w:val="00A76277"/>
    <w:rsid w:val="00A77EC8"/>
    <w:rsid w:val="00A824D6"/>
    <w:rsid w:val="00A95AD9"/>
    <w:rsid w:val="00AA2A30"/>
    <w:rsid w:val="00AA2B96"/>
    <w:rsid w:val="00AA3163"/>
    <w:rsid w:val="00AB5016"/>
    <w:rsid w:val="00AC0D6B"/>
    <w:rsid w:val="00AC7585"/>
    <w:rsid w:val="00AD7C51"/>
    <w:rsid w:val="00AF47E5"/>
    <w:rsid w:val="00B00D4E"/>
    <w:rsid w:val="00B043F2"/>
    <w:rsid w:val="00B11160"/>
    <w:rsid w:val="00B15ACD"/>
    <w:rsid w:val="00B20A1A"/>
    <w:rsid w:val="00B3384B"/>
    <w:rsid w:val="00B418CF"/>
    <w:rsid w:val="00B44174"/>
    <w:rsid w:val="00B521D1"/>
    <w:rsid w:val="00B55428"/>
    <w:rsid w:val="00B563DF"/>
    <w:rsid w:val="00B71DF7"/>
    <w:rsid w:val="00B729B4"/>
    <w:rsid w:val="00B7705E"/>
    <w:rsid w:val="00B82EC5"/>
    <w:rsid w:val="00BA36EE"/>
    <w:rsid w:val="00BA53BD"/>
    <w:rsid w:val="00BB1930"/>
    <w:rsid w:val="00BB460B"/>
    <w:rsid w:val="00BC4DE2"/>
    <w:rsid w:val="00BC6D1D"/>
    <w:rsid w:val="00BC7810"/>
    <w:rsid w:val="00BD797D"/>
    <w:rsid w:val="00BE0277"/>
    <w:rsid w:val="00BE723D"/>
    <w:rsid w:val="00BF3A08"/>
    <w:rsid w:val="00BF4E65"/>
    <w:rsid w:val="00BF78DE"/>
    <w:rsid w:val="00C02ECA"/>
    <w:rsid w:val="00C07080"/>
    <w:rsid w:val="00C11B98"/>
    <w:rsid w:val="00C228E2"/>
    <w:rsid w:val="00C33498"/>
    <w:rsid w:val="00C36308"/>
    <w:rsid w:val="00C460CD"/>
    <w:rsid w:val="00C555DC"/>
    <w:rsid w:val="00C623E2"/>
    <w:rsid w:val="00C644B6"/>
    <w:rsid w:val="00C736BD"/>
    <w:rsid w:val="00C77F7C"/>
    <w:rsid w:val="00C8700D"/>
    <w:rsid w:val="00C941C9"/>
    <w:rsid w:val="00CA293A"/>
    <w:rsid w:val="00CB3C59"/>
    <w:rsid w:val="00CD1F55"/>
    <w:rsid w:val="00CD6314"/>
    <w:rsid w:val="00CE0FA1"/>
    <w:rsid w:val="00CF071A"/>
    <w:rsid w:val="00CF15F3"/>
    <w:rsid w:val="00CF2AE9"/>
    <w:rsid w:val="00CF33BF"/>
    <w:rsid w:val="00D13C84"/>
    <w:rsid w:val="00D20827"/>
    <w:rsid w:val="00D30285"/>
    <w:rsid w:val="00D33DA0"/>
    <w:rsid w:val="00D415CD"/>
    <w:rsid w:val="00D44295"/>
    <w:rsid w:val="00D45544"/>
    <w:rsid w:val="00D47501"/>
    <w:rsid w:val="00D5096C"/>
    <w:rsid w:val="00D537FF"/>
    <w:rsid w:val="00D5447B"/>
    <w:rsid w:val="00D557A5"/>
    <w:rsid w:val="00D637CB"/>
    <w:rsid w:val="00D66EAA"/>
    <w:rsid w:val="00D71361"/>
    <w:rsid w:val="00D731FE"/>
    <w:rsid w:val="00D75BFB"/>
    <w:rsid w:val="00D77E2F"/>
    <w:rsid w:val="00D80FB1"/>
    <w:rsid w:val="00D8168C"/>
    <w:rsid w:val="00D87893"/>
    <w:rsid w:val="00D90DDD"/>
    <w:rsid w:val="00D93D40"/>
    <w:rsid w:val="00DA3527"/>
    <w:rsid w:val="00DB3F9C"/>
    <w:rsid w:val="00DB6FAB"/>
    <w:rsid w:val="00DC087C"/>
    <w:rsid w:val="00DC4648"/>
    <w:rsid w:val="00DC5040"/>
    <w:rsid w:val="00DD6FFB"/>
    <w:rsid w:val="00DD7EF2"/>
    <w:rsid w:val="00DE7E4C"/>
    <w:rsid w:val="00DF004E"/>
    <w:rsid w:val="00DF0763"/>
    <w:rsid w:val="00DF50F9"/>
    <w:rsid w:val="00DF68EF"/>
    <w:rsid w:val="00E10541"/>
    <w:rsid w:val="00E120B3"/>
    <w:rsid w:val="00E1660D"/>
    <w:rsid w:val="00E20957"/>
    <w:rsid w:val="00E20A08"/>
    <w:rsid w:val="00E42207"/>
    <w:rsid w:val="00E5439C"/>
    <w:rsid w:val="00E55FA9"/>
    <w:rsid w:val="00E6676F"/>
    <w:rsid w:val="00E7585D"/>
    <w:rsid w:val="00E77D2A"/>
    <w:rsid w:val="00E9138C"/>
    <w:rsid w:val="00EA0AED"/>
    <w:rsid w:val="00EB4A44"/>
    <w:rsid w:val="00EC0574"/>
    <w:rsid w:val="00EC05CE"/>
    <w:rsid w:val="00EC158E"/>
    <w:rsid w:val="00EE6D09"/>
    <w:rsid w:val="00EF44B6"/>
    <w:rsid w:val="00EF6D94"/>
    <w:rsid w:val="00F03EAC"/>
    <w:rsid w:val="00F2320C"/>
    <w:rsid w:val="00F31825"/>
    <w:rsid w:val="00F34929"/>
    <w:rsid w:val="00F34A74"/>
    <w:rsid w:val="00F37A9E"/>
    <w:rsid w:val="00F44A72"/>
    <w:rsid w:val="00F50534"/>
    <w:rsid w:val="00F50E98"/>
    <w:rsid w:val="00F5139C"/>
    <w:rsid w:val="00F55786"/>
    <w:rsid w:val="00F5663A"/>
    <w:rsid w:val="00F617FB"/>
    <w:rsid w:val="00F63A11"/>
    <w:rsid w:val="00F644B4"/>
    <w:rsid w:val="00F72FE3"/>
    <w:rsid w:val="00F80F82"/>
    <w:rsid w:val="00F8104E"/>
    <w:rsid w:val="00F869E0"/>
    <w:rsid w:val="00F93D87"/>
    <w:rsid w:val="00F96C13"/>
    <w:rsid w:val="00FA3974"/>
    <w:rsid w:val="00FA3BF0"/>
    <w:rsid w:val="00FC01CA"/>
    <w:rsid w:val="00FC2181"/>
    <w:rsid w:val="00FC21A2"/>
    <w:rsid w:val="00FD094C"/>
    <w:rsid w:val="00FD0DEB"/>
    <w:rsid w:val="00FD1486"/>
    <w:rsid w:val="00FD27CA"/>
    <w:rsid w:val="00FE11BA"/>
    <w:rsid w:val="00FE2281"/>
    <w:rsid w:val="00FF3833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C624A"/>
  <w15:docId w15:val="{5F84495F-4099-4DAC-A9EB-3C7986B7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A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27"/>
  </w:style>
  <w:style w:type="paragraph" w:styleId="Footer">
    <w:name w:val="footer"/>
    <w:basedOn w:val="Normal"/>
    <w:link w:val="Foot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27"/>
  </w:style>
  <w:style w:type="paragraph" w:styleId="NoSpacing">
    <w:name w:val="No Spacing"/>
    <w:link w:val="NoSpacingChar"/>
    <w:uiPriority w:val="1"/>
    <w:qFormat/>
    <w:rsid w:val="00DD7EF2"/>
    <w:rPr>
      <w:rFonts w:eastAsia="Times New Roman"/>
      <w:sz w:val="22"/>
      <w:szCs w:val="22"/>
      <w:lang w:val="el-GR" w:eastAsia="en-US"/>
    </w:rPr>
  </w:style>
  <w:style w:type="character" w:customStyle="1" w:styleId="NoSpacingChar">
    <w:name w:val="No Spacing Char"/>
    <w:link w:val="NoSpacing"/>
    <w:uiPriority w:val="1"/>
    <w:rsid w:val="00DD7EF2"/>
    <w:rPr>
      <w:rFonts w:eastAsia="Times New Roman"/>
      <w:sz w:val="22"/>
      <w:szCs w:val="22"/>
      <w:lang w:val="el-GR" w:eastAsia="en-US" w:bidi="ar-SA"/>
    </w:rPr>
  </w:style>
  <w:style w:type="character" w:styleId="CommentReference">
    <w:name w:val="annotation reference"/>
    <w:uiPriority w:val="99"/>
    <w:semiHidden/>
    <w:unhideWhenUsed/>
    <w:rsid w:val="00F2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2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32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2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320C"/>
    <w:rPr>
      <w:b/>
      <w:bCs/>
      <w:lang w:eastAsia="en-US"/>
    </w:rPr>
  </w:style>
  <w:style w:type="character" w:styleId="Strong">
    <w:name w:val="Strong"/>
    <w:uiPriority w:val="22"/>
    <w:qFormat/>
    <w:rsid w:val="00F2320C"/>
    <w:rPr>
      <w:b/>
      <w:bCs/>
    </w:rPr>
  </w:style>
  <w:style w:type="character" w:styleId="Emphasis">
    <w:name w:val="Emphasis"/>
    <w:uiPriority w:val="20"/>
    <w:qFormat/>
    <w:rsid w:val="00F2320C"/>
    <w:rPr>
      <w:i/>
      <w:iCs/>
    </w:rPr>
  </w:style>
  <w:style w:type="character" w:styleId="Hyperlink">
    <w:name w:val="Hyperlink"/>
    <w:uiPriority w:val="99"/>
    <w:unhideWhenUsed/>
    <w:rsid w:val="009670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6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D8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A">
    <w:name w:val="Body A"/>
    <w:rsid w:val="00D878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HTMLPreformatted">
    <w:name w:val="HTML Preformatted"/>
    <w:basedOn w:val="Normal"/>
    <w:link w:val="HTMLPreformattedChar"/>
    <w:rsid w:val="00D878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D87893"/>
    <w:rPr>
      <w:rFonts w:ascii="Courier New" w:eastAsia="Times New Roman" w:hAnsi="Courier New" w:cs="Courier New"/>
    </w:rPr>
  </w:style>
  <w:style w:type="paragraph" w:customStyle="1" w:styleId="Default">
    <w:name w:val="Default"/>
    <w:rsid w:val="007E5F0A"/>
    <w:pPr>
      <w:autoSpaceDE w:val="0"/>
      <w:autoSpaceDN w:val="0"/>
      <w:adjustRightInd w:val="0"/>
    </w:pPr>
    <w:rPr>
      <w:rFonts w:ascii="Roboto Light" w:eastAsia="Arial Unicode MS" w:hAnsi="Roboto Light" w:cs="Roboto Light"/>
      <w:color w:val="000000"/>
      <w:sz w:val="24"/>
      <w:szCs w:val="24"/>
      <w:bdr w:val="nil"/>
      <w:lang w:val="en-GB" w:eastAsia="en-US"/>
    </w:rPr>
  </w:style>
  <w:style w:type="paragraph" w:customStyle="1" w:styleId="Style1">
    <w:name w:val="Style1"/>
    <w:link w:val="Style1Char"/>
    <w:qFormat/>
    <w:rsid w:val="00B82EC5"/>
    <w:pPr>
      <w:spacing w:line="259" w:lineRule="auto"/>
    </w:pPr>
    <w:rPr>
      <w:rFonts w:ascii="Univers LT Std 55" w:eastAsiaTheme="minorHAnsi" w:hAnsi="Univers LT Std 55" w:cs="Calibri"/>
      <w:sz w:val="22"/>
      <w:szCs w:val="22"/>
      <w:lang w:eastAsia="en-US"/>
    </w:rPr>
  </w:style>
  <w:style w:type="character" w:customStyle="1" w:styleId="Style1Char">
    <w:name w:val="Style1 Char"/>
    <w:basedOn w:val="DefaultParagraphFont"/>
    <w:link w:val="Style1"/>
    <w:rsid w:val="00B82EC5"/>
    <w:rPr>
      <w:rFonts w:ascii="Univers LT Std 55" w:eastAsiaTheme="minorHAnsi" w:hAnsi="Univers LT Std 55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.cra@gmail.com" TargetMode="External"/><Relationship Id="rId1" Type="http://schemas.openxmlformats.org/officeDocument/2006/relationships/hyperlink" Target="http://cra-bg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841B-E449-4271-A686-231A0C9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2302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TU-Sofia</Company>
  <LinksUpToDate>false</LinksUpToDate>
  <CharactersWithSpaces>15394</CharactersWithSpaces>
  <SharedDoc>false</SharedDoc>
  <HLinks>
    <vt:vector size="12" baseType="variant">
      <vt:variant>
        <vt:i4>1245309</vt:i4>
      </vt:variant>
      <vt:variant>
        <vt:i4>3</vt:i4>
      </vt:variant>
      <vt:variant>
        <vt:i4>0</vt:i4>
      </vt:variant>
      <vt:variant>
        <vt:i4>5</vt:i4>
      </vt:variant>
      <vt:variant>
        <vt:lpwstr>mailto:association.cra@gmail.com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http://cra-bg.org/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Minkov</dc:creator>
  <cp:lastModifiedBy>Boryana </cp:lastModifiedBy>
  <cp:revision>5</cp:revision>
  <cp:lastPrinted>2023-06-09T08:18:00Z</cp:lastPrinted>
  <dcterms:created xsi:type="dcterms:W3CDTF">2023-06-03T19:32:00Z</dcterms:created>
  <dcterms:modified xsi:type="dcterms:W3CDTF">2023-06-09T08:42:00Z</dcterms:modified>
</cp:coreProperties>
</file>