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1BDD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14:paraId="2128B525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BA0756" w14:textId="77777777" w:rsidR="001A72BA" w:rsidRPr="001A72BA" w:rsidRDefault="001A72BA" w:rsidP="001A72BA">
      <w:pPr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b/>
          <w:bCs/>
          <w:sz w:val="24"/>
          <w:szCs w:val="24"/>
        </w:rPr>
        <w:t>ПРОТОКОЛ № 1/2022</w:t>
      </w:r>
    </w:p>
    <w:p w14:paraId="5F5EEE8F" w14:textId="77777777" w:rsidR="001A72BA" w:rsidRPr="001A72BA" w:rsidRDefault="001A72BA" w:rsidP="001A72BA">
      <w:pPr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b/>
          <w:bCs/>
          <w:sz w:val="24"/>
          <w:szCs w:val="24"/>
        </w:rPr>
        <w:t>от заседание на Общото събрание на Сдружение Център за изследвания и анализи,</w:t>
      </w:r>
    </w:p>
    <w:p w14:paraId="1A391416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>Днес, 03 юни и 2022 . от 16 ч в офиса  на  Сдружение Център за изследване  и анализи (бул. Цариградско шосе,  № 125, блок 26 Б -  БАН, офис 208, в София) се проведе присъствено заседание на Общото събрание.</w:t>
      </w:r>
    </w:p>
    <w:p w14:paraId="1AC4554E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 xml:space="preserve">Събранието беше открито от Председателя на УС проф. Албена Вуцова.  Тя констатира, че са спазени всички правила за провеждане  на Събранието, а именно: </w:t>
      </w:r>
    </w:p>
    <w:p w14:paraId="73BB9011" w14:textId="701A1282" w:rsidR="001A72BA" w:rsidRPr="001A72BA" w:rsidRDefault="001A72BA" w:rsidP="001A72BA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>Решение за свикване   на ОС и  предложение за дневен ред на Сдружението е взето на заседание на  УС от  29.04.2022 г. ( Протокол  № - УС 01 /22).</w:t>
      </w:r>
    </w:p>
    <w:p w14:paraId="7D92DD46" w14:textId="77777777" w:rsidR="001A72BA" w:rsidRPr="001A72BA" w:rsidRDefault="001A72BA" w:rsidP="001A72BA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>На  заседание на Управителния съвет от 27.05.2022 г  (Протокол УС- 02/22) са приети Годишен отчет на Центъра за изследвания и анализи за 2021 г.  и  Баланса и Отчета за приходите и разходите за 2021 г., и е обсъдена  подготовката на  Общото събрание, насрочено на 03.06.22</w:t>
      </w:r>
    </w:p>
    <w:p w14:paraId="063FC570" w14:textId="77777777" w:rsidR="001A72BA" w:rsidRPr="001A72BA" w:rsidRDefault="001A72BA" w:rsidP="001A72BA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 xml:space="preserve">Поканата за свикване на ОС е качена на сайта на Сдружението на 29.04.2022 </w:t>
      </w:r>
    </w:p>
    <w:p w14:paraId="578608AB" w14:textId="77777777" w:rsidR="001A72BA" w:rsidRPr="001A72BA" w:rsidRDefault="001A72BA" w:rsidP="001A72BA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 xml:space="preserve">На 29.04. 2022 г. поканата,  материалите, които следва да се разгледат от ОС, и формуляр на пълномощно са изпратени  по електронната поща до всички членове  на Сдружението </w:t>
      </w:r>
    </w:p>
    <w:p w14:paraId="4C075DB0" w14:textId="77777777" w:rsidR="001A72BA" w:rsidRPr="001A72BA" w:rsidRDefault="001A72BA" w:rsidP="001A72BA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 xml:space="preserve">На 02.05.2022 г. поканата  е окачена на вратата на офиса на Сдружението. </w:t>
      </w:r>
    </w:p>
    <w:p w14:paraId="51A21369" w14:textId="77777777" w:rsidR="001A72BA" w:rsidRPr="001A72BA" w:rsidRDefault="001A72BA" w:rsidP="001A72BA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>На 25.05.22 г  по електронната поща до всички членове  на Сдружението е изпратено напомняне  за ОС;</w:t>
      </w:r>
    </w:p>
    <w:p w14:paraId="51CF8141" w14:textId="77777777" w:rsidR="001A72BA" w:rsidRPr="001A72BA" w:rsidRDefault="001A72BA" w:rsidP="001A72BA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>Представен е Актуален списък на  членовете на Сдружението към 03.06.2022 г.</w:t>
      </w:r>
    </w:p>
    <w:p w14:paraId="209E79D9" w14:textId="77777777" w:rsidR="001A72BA" w:rsidRPr="001A72BA" w:rsidRDefault="001A72BA" w:rsidP="001A72BA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>Събранието има кворум. От 14 члена на ОС</w:t>
      </w:r>
      <w:r w:rsidRPr="001A72B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1A72BA">
        <w:rPr>
          <w:rFonts w:asciiTheme="minorHAnsi" w:hAnsiTheme="minorHAnsi" w:cstheme="minorHAnsi"/>
          <w:sz w:val="24"/>
          <w:szCs w:val="24"/>
        </w:rPr>
        <w:t xml:space="preserve">присъстват 10, по обективни причини отсъстват 4, които са упълномощили писмено проф. Вуцова да гласува от тяхно име.  На събранието присъства и счетоводителят на Сдружението  Анка Петрова. Списъкът на присъстващите  е неразделна част от този протокол (Приложение 1). </w:t>
      </w:r>
    </w:p>
    <w:p w14:paraId="7AB54E7F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916815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 xml:space="preserve">Проф. Вуцова предложи доц. Момчил Хардалов за  председател на ОС и.  доц. Боряна Дамянова - за протоколчик. С явно гласуване и 14 гласа ДА ОС прие предложението. </w:t>
      </w:r>
    </w:p>
    <w:p w14:paraId="1D52B08B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lastRenderedPageBreak/>
        <w:t xml:space="preserve">Доц. Хардалов  съобщи, че не са постъпили нови предложения за дневен ред на събранието и участниците с 14  гласа ЗА  приеха предварително  обявения </w:t>
      </w:r>
    </w:p>
    <w:p w14:paraId="084B7FD8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A72BA">
        <w:rPr>
          <w:rFonts w:asciiTheme="minorHAnsi" w:hAnsiTheme="minorHAnsi" w:cstheme="minorHAnsi"/>
          <w:b/>
          <w:bCs/>
          <w:sz w:val="24"/>
          <w:szCs w:val="24"/>
        </w:rPr>
        <w:t>дневен ред:</w:t>
      </w:r>
    </w:p>
    <w:p w14:paraId="53742F8C" w14:textId="77777777" w:rsidR="001A72BA" w:rsidRPr="001A72BA" w:rsidRDefault="001A72BA" w:rsidP="001A72BA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>Приемане на Годишен доклад за работата на Сдружението  през 2021 г., съгласно  чл. 40, ал. 2 от ЗЮЛНЦ.</w:t>
      </w:r>
    </w:p>
    <w:p w14:paraId="2B5102E6" w14:textId="77777777" w:rsidR="001A72BA" w:rsidRPr="001A72BA" w:rsidRDefault="001A72BA" w:rsidP="001A72BA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>Приемане на финансовите резултати на Сдружението за 2022 г.</w:t>
      </w:r>
    </w:p>
    <w:p w14:paraId="5DE900C1" w14:textId="77777777" w:rsidR="001A72BA" w:rsidRPr="001A72BA" w:rsidRDefault="001A72BA" w:rsidP="001A72BA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>Текущи</w:t>
      </w:r>
    </w:p>
    <w:p w14:paraId="6D8453B3" w14:textId="6A9D8981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b/>
          <w:bCs/>
          <w:sz w:val="24"/>
          <w:szCs w:val="24"/>
          <w:u w:val="single"/>
        </w:rPr>
        <w:t>По точка  1</w:t>
      </w:r>
      <w:r w:rsidRPr="001A72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A72BA">
        <w:rPr>
          <w:rFonts w:asciiTheme="minorHAnsi" w:hAnsiTheme="minorHAnsi" w:cstheme="minorHAnsi"/>
          <w:sz w:val="24"/>
          <w:szCs w:val="24"/>
        </w:rPr>
        <w:t xml:space="preserve"> и съгласно  чл. 40, ал. 2 от ЗЮЛНЦ, проф. Албена Вуцова направи кратко резюме на предварително разпространения Годишен отчет  за работата на Сдружението  през 2021 г.. Отчетът е изпратен на участниците в офиса и качен на сайта на </w:t>
      </w:r>
      <w:r w:rsidR="00C052FD">
        <w:rPr>
          <w:rFonts w:asciiTheme="minorHAnsi" w:hAnsiTheme="minorHAnsi" w:cstheme="minorHAnsi"/>
          <w:sz w:val="24"/>
          <w:szCs w:val="24"/>
        </w:rPr>
        <w:t>Сдружението</w:t>
      </w:r>
      <w:r w:rsidRPr="001A72BA">
        <w:rPr>
          <w:rFonts w:asciiTheme="minorHAnsi" w:hAnsiTheme="minorHAnsi" w:cstheme="minorHAnsi"/>
          <w:sz w:val="24"/>
          <w:szCs w:val="24"/>
        </w:rPr>
        <w:t xml:space="preserve">  След станалите разисквания ОС прие следното </w:t>
      </w:r>
    </w:p>
    <w:p w14:paraId="088BDFC9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b/>
          <w:sz w:val="24"/>
          <w:szCs w:val="24"/>
        </w:rPr>
        <w:t xml:space="preserve">Решение: </w:t>
      </w:r>
      <w:r w:rsidRPr="001A72BA">
        <w:rPr>
          <w:rFonts w:asciiTheme="minorHAnsi" w:hAnsiTheme="minorHAnsi" w:cstheme="minorHAnsi"/>
          <w:sz w:val="24"/>
          <w:szCs w:val="24"/>
        </w:rPr>
        <w:t>ОС прима Годишен доклад за работата на Сдружението през 2021 г., съгласно  чл. 40, ал. 2 от ЗЮЛНЦ;</w:t>
      </w:r>
    </w:p>
    <w:p w14:paraId="7914C8E7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6C5089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b/>
          <w:bCs/>
          <w:sz w:val="24"/>
          <w:szCs w:val="24"/>
        </w:rPr>
        <w:t xml:space="preserve">По т.2 . </w:t>
      </w:r>
      <w:r w:rsidRPr="001A72BA">
        <w:rPr>
          <w:rFonts w:asciiTheme="minorHAnsi" w:hAnsiTheme="minorHAnsi" w:cstheme="minorHAnsi"/>
          <w:bCs/>
          <w:sz w:val="24"/>
          <w:szCs w:val="24"/>
        </w:rPr>
        <w:t xml:space="preserve">Доц. Хардалов   даде думата на счетоводителя Анка Петрова да запознае ОС с </w:t>
      </w:r>
      <w:r w:rsidRPr="001A72BA">
        <w:rPr>
          <w:rFonts w:asciiTheme="minorHAnsi" w:hAnsiTheme="minorHAnsi" w:cstheme="minorHAnsi"/>
          <w:sz w:val="24"/>
          <w:szCs w:val="24"/>
        </w:rPr>
        <w:t>финансовите резултати на Сдружението за 2021 г. и с доклада на одитор Галина Ковачка.</w:t>
      </w:r>
    </w:p>
    <w:p w14:paraId="2F5A731C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>След станалите разисквания  ОС прие следното</w:t>
      </w:r>
    </w:p>
    <w:p w14:paraId="3BFEBCC2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b/>
          <w:sz w:val="24"/>
          <w:szCs w:val="24"/>
        </w:rPr>
        <w:t xml:space="preserve">Решение: </w:t>
      </w:r>
      <w:r w:rsidRPr="001A72BA">
        <w:rPr>
          <w:rFonts w:asciiTheme="minorHAnsi" w:hAnsiTheme="minorHAnsi" w:cstheme="minorHAnsi"/>
          <w:sz w:val="24"/>
          <w:szCs w:val="24"/>
        </w:rPr>
        <w:t xml:space="preserve"> ОС приема  Финансовите резултати на Сдружението за 2020 г.: Годишен баланс за 2021, Отчет за приходите и разходите за 2021 г. и доклад на одитор Галина Ковачка.</w:t>
      </w:r>
    </w:p>
    <w:p w14:paraId="369C322C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b/>
          <w:sz w:val="24"/>
          <w:szCs w:val="24"/>
          <w:u w:val="single"/>
        </w:rPr>
        <w:t>По т.3.</w:t>
      </w:r>
      <w:r w:rsidRPr="001A72BA">
        <w:rPr>
          <w:rFonts w:asciiTheme="minorHAnsi" w:hAnsiTheme="minorHAnsi" w:cstheme="minorHAnsi"/>
          <w:sz w:val="24"/>
          <w:szCs w:val="24"/>
        </w:rPr>
        <w:t xml:space="preserve">  Проф. Вуцова запозна събранието с финансирани нови проекти и  подготовката на някои предстоящи събития.</w:t>
      </w:r>
    </w:p>
    <w:p w14:paraId="213D97B4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>Поради изчерпване на дневния ред събранието беше закрито.</w:t>
      </w:r>
    </w:p>
    <w:p w14:paraId="52F1A670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</w:p>
    <w:p w14:paraId="1B8AEC8F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A1E392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 xml:space="preserve">  ПРОТОКОЛЧИК :</w:t>
      </w:r>
      <w:r w:rsidRPr="001A72BA">
        <w:rPr>
          <w:rFonts w:asciiTheme="minorHAnsi" w:hAnsiTheme="minorHAnsi" w:cstheme="minorHAnsi"/>
          <w:sz w:val="24"/>
          <w:szCs w:val="24"/>
        </w:rPr>
        <w:tab/>
      </w:r>
      <w:r w:rsidRPr="001A72BA">
        <w:rPr>
          <w:rFonts w:asciiTheme="minorHAnsi" w:hAnsiTheme="minorHAnsi" w:cstheme="minorHAnsi"/>
          <w:sz w:val="24"/>
          <w:szCs w:val="24"/>
        </w:rPr>
        <w:tab/>
      </w:r>
      <w:r w:rsidRPr="001A72BA">
        <w:rPr>
          <w:rFonts w:asciiTheme="minorHAnsi" w:hAnsiTheme="minorHAnsi" w:cstheme="minorHAnsi"/>
          <w:sz w:val="24"/>
          <w:szCs w:val="24"/>
        </w:rPr>
        <w:tab/>
      </w:r>
      <w:r w:rsidRPr="001A72BA">
        <w:rPr>
          <w:rFonts w:asciiTheme="minorHAnsi" w:hAnsiTheme="minorHAnsi" w:cstheme="minorHAnsi"/>
          <w:sz w:val="24"/>
          <w:szCs w:val="24"/>
        </w:rPr>
        <w:tab/>
        <w:t xml:space="preserve">       ПРЕДСЕДАТЕЛ НА ОС:</w:t>
      </w:r>
    </w:p>
    <w:p w14:paraId="4CA425AA" w14:textId="4B788504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>п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п</w:t>
      </w:r>
    </w:p>
    <w:p w14:paraId="5045CB7D" w14:textId="27945B3F" w:rsidR="001A72BA" w:rsidRPr="001A72BA" w:rsidRDefault="001A72BA" w:rsidP="001A72BA">
      <w:pPr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A72BA">
        <w:rPr>
          <w:rFonts w:asciiTheme="minorHAnsi" w:hAnsiTheme="minorHAnsi" w:cstheme="minorHAnsi"/>
          <w:sz w:val="24"/>
          <w:szCs w:val="24"/>
        </w:rPr>
        <w:t xml:space="preserve">/доц. д-р Боряна Дамянова/                       </w:t>
      </w:r>
      <w:r w:rsidRPr="001A72BA">
        <w:rPr>
          <w:rFonts w:asciiTheme="minorHAnsi" w:hAnsiTheme="minorHAnsi" w:cstheme="minorHAnsi" w:hint="eastAsia"/>
          <w:sz w:val="24"/>
          <w:szCs w:val="24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>/доц. д-р инж. Момчил Хардалов</w:t>
      </w:r>
      <w:r>
        <w:rPr>
          <w:rFonts w:cstheme="minorHAnsi"/>
          <w:sz w:val="24"/>
          <w:szCs w:val="24"/>
        </w:rPr>
        <w:t>/</w:t>
      </w:r>
    </w:p>
    <w:p w14:paraId="209C675C" w14:textId="77777777" w:rsidR="001A72BA" w:rsidRPr="001A72BA" w:rsidRDefault="001A72BA" w:rsidP="001A72B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5C23D6" w14:textId="0BC878D5" w:rsidR="00DD7EF2" w:rsidRPr="008E2438" w:rsidRDefault="00DD7EF2" w:rsidP="00943D63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sectPr w:rsidR="00DD7EF2" w:rsidRPr="008E2438" w:rsidSect="00C052FD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07FF" w14:textId="77777777" w:rsidR="008A6382" w:rsidRDefault="008A6382" w:rsidP="00DA3527">
      <w:pPr>
        <w:spacing w:after="0" w:line="240" w:lineRule="auto"/>
      </w:pPr>
      <w:r>
        <w:separator/>
      </w:r>
    </w:p>
  </w:endnote>
  <w:endnote w:type="continuationSeparator" w:id="0">
    <w:p w14:paraId="0F773112" w14:textId="77777777" w:rsidR="008A6382" w:rsidRDefault="008A6382" w:rsidP="00DA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AC00" w14:textId="77777777" w:rsidR="003A4AF1" w:rsidRPr="0034383B" w:rsidRDefault="00F704AB" w:rsidP="00217EF2">
    <w:pPr>
      <w:spacing w:before="120" w:after="0" w:line="240" w:lineRule="auto"/>
      <w:ind w:left="227"/>
      <w:jc w:val="center"/>
      <w:rPr>
        <w:rFonts w:ascii="Arial" w:hAnsi="Arial" w:cs="Arial"/>
        <w:color w:val="2F5496"/>
        <w:sz w:val="20"/>
        <w:szCs w:val="20"/>
      </w:rPr>
    </w:pPr>
    <w:r>
      <w:rPr>
        <w:rFonts w:ascii="Arial" w:hAnsi="Arial" w:cs="Arial"/>
        <w:color w:val="2F5496"/>
        <w:sz w:val="20"/>
        <w:szCs w:val="20"/>
      </w:rPr>
      <w:t>страница</w:t>
    </w:r>
    <w:r w:rsidR="003A4AF1" w:rsidRPr="0034383B">
      <w:rPr>
        <w:rFonts w:ascii="Arial" w:hAnsi="Arial" w:cs="Arial"/>
        <w:color w:val="2F5496"/>
        <w:sz w:val="20"/>
        <w:szCs w:val="20"/>
        <w:lang w:val="en-GB"/>
      </w:rPr>
      <w:t xml:space="preserve">: </w:t>
    </w:r>
    <w:hyperlink r:id="rId1" w:history="1">
      <w:r w:rsidR="003A4AF1" w:rsidRPr="0034383B">
        <w:rPr>
          <w:rStyle w:val="Hyperlink"/>
          <w:rFonts w:ascii="Arial" w:hAnsi="Arial" w:cs="Arial"/>
          <w:color w:val="2F5496"/>
          <w:sz w:val="20"/>
          <w:szCs w:val="20"/>
          <w:u w:val="none"/>
        </w:rPr>
        <w:t>http://cra-bg.org</w:t>
      </w:r>
    </w:hyperlink>
    <w:r w:rsidR="0034383B"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color w:val="2F5496"/>
        <w:sz w:val="20"/>
        <w:szCs w:val="20"/>
        <w:shd w:val="clear" w:color="auto" w:fill="FFFFFF"/>
      </w:rPr>
      <w:t>е-поща</w:t>
    </w:r>
    <w:r w:rsidR="003A4AF1" w:rsidRPr="0034383B">
      <w:rPr>
        <w:rFonts w:ascii="Arial" w:hAnsi="Arial" w:cs="Arial"/>
        <w:color w:val="2F5496"/>
        <w:sz w:val="20"/>
        <w:szCs w:val="20"/>
        <w:shd w:val="clear" w:color="auto" w:fill="FFFFFF"/>
        <w:lang w:val="en-GB"/>
      </w:rPr>
      <w:t xml:space="preserve">: </w:t>
    </w:r>
    <w:hyperlink r:id="rId2" w:history="1">
      <w:r w:rsidR="003A4AF1" w:rsidRPr="0034383B">
        <w:rPr>
          <w:rStyle w:val="Hyperlink"/>
          <w:rFonts w:ascii="Arial" w:hAnsi="Arial" w:cs="Arial"/>
          <w:color w:val="2F5496"/>
          <w:sz w:val="20"/>
          <w:szCs w:val="20"/>
          <w:u w:val="none"/>
          <w:shd w:val="clear" w:color="auto" w:fill="FFFFFF"/>
        </w:rPr>
        <w:t>association.cra@gmail.com</w:t>
      </w:r>
    </w:hyperlink>
    <w:r w:rsidR="0034383B">
      <w:rPr>
        <w:rFonts w:ascii="Arial" w:hAnsi="Arial" w:cs="Arial"/>
        <w:color w:val="2F5496"/>
        <w:sz w:val="20"/>
        <w:szCs w:val="20"/>
        <w:shd w:val="clear" w:color="auto" w:fill="FFFFFF"/>
        <w:lang w:val="en-US"/>
      </w:rPr>
      <w:t xml:space="preserve">   </w:t>
    </w:r>
    <w:r>
      <w:rPr>
        <w:rFonts w:ascii="Arial" w:hAnsi="Arial" w:cs="Arial"/>
        <w:color w:val="2F5496"/>
        <w:sz w:val="20"/>
        <w:szCs w:val="20"/>
        <w:shd w:val="clear" w:color="auto" w:fill="FFFFFF"/>
      </w:rPr>
      <w:t>тел.</w:t>
    </w:r>
    <w:r w:rsidR="003A4AF1" w:rsidRPr="0034383B">
      <w:rPr>
        <w:rFonts w:ascii="Arial" w:hAnsi="Arial" w:cs="Arial"/>
        <w:color w:val="2F5496"/>
        <w:sz w:val="20"/>
        <w:szCs w:val="20"/>
        <w:shd w:val="clear" w:color="auto" w:fill="FFFFFF"/>
        <w:lang w:val="en-US"/>
      </w:rPr>
      <w:t>: +359 885 473 710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E938" w14:textId="77777777" w:rsidR="008A6382" w:rsidRDefault="008A6382" w:rsidP="00DA3527">
      <w:pPr>
        <w:spacing w:after="0" w:line="240" w:lineRule="auto"/>
      </w:pPr>
      <w:r>
        <w:separator/>
      </w:r>
    </w:p>
  </w:footnote>
  <w:footnote w:type="continuationSeparator" w:id="0">
    <w:p w14:paraId="3EE2A6AF" w14:textId="77777777" w:rsidR="008A6382" w:rsidRDefault="008A6382" w:rsidP="00DA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9069" w14:textId="77777777" w:rsidR="00A049D2" w:rsidRDefault="000E1DC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F6E7" w14:textId="77777777" w:rsidR="0096700C" w:rsidRPr="00217EF2" w:rsidRDefault="006E591D" w:rsidP="001C329D">
    <w:pPr>
      <w:pStyle w:val="Header"/>
      <w:tabs>
        <w:tab w:val="clear" w:pos="4536"/>
        <w:tab w:val="clear" w:pos="9072"/>
      </w:tabs>
      <w:ind w:left="284"/>
      <w:rPr>
        <w:lang w:val="en-US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2CAC446" wp14:editId="07D87FCF">
              <wp:simplePos x="0" y="0"/>
              <wp:positionH relativeFrom="column">
                <wp:posOffset>1604010</wp:posOffset>
              </wp:positionH>
              <wp:positionV relativeFrom="paragraph">
                <wp:posOffset>-155575</wp:posOffset>
              </wp:positionV>
              <wp:extent cx="4518660" cy="9671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8660" cy="967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3A928" w14:textId="77777777" w:rsidR="003A4AF1" w:rsidRDefault="003A4AF1" w:rsidP="0096700C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2F5496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6B9D4A1B" w14:textId="77777777" w:rsidR="00293D5E" w:rsidRDefault="00293D5E" w:rsidP="003A4AF1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color w:val="2F5496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0C30E134" w14:textId="77777777" w:rsidR="0096700C" w:rsidRPr="0034383B" w:rsidRDefault="00217EF2" w:rsidP="003A4AF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</w:pPr>
                          <w:r w:rsidRPr="0034383B"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>ЦЕНТЪР ЗА ИЗ</w:t>
                          </w:r>
                          <w:r w:rsidR="0034383B"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>С</w:t>
                          </w:r>
                          <w:r w:rsidRPr="0034383B"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>ЛЕДВАНИЯ И АНАЛИЗИ</w:t>
                          </w:r>
                        </w:p>
                        <w:p w14:paraId="4A3C30E0" w14:textId="77777777" w:rsidR="0096700C" w:rsidRPr="00D77E2F" w:rsidRDefault="0096700C" w:rsidP="0096700C">
                          <w:pPr>
                            <w:spacing w:before="120" w:after="120" w:line="240" w:lineRule="auto"/>
                            <w:rPr>
                              <w:rFonts w:cs="Arial"/>
                              <w:b/>
                              <w:color w:val="2E74B5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22BE8EE" w14:textId="77777777" w:rsidR="0096700C" w:rsidRPr="00113C85" w:rsidRDefault="0096700C" w:rsidP="0096700C">
                          <w:pPr>
                            <w:rPr>
                              <w:rFonts w:cs="Arial"/>
                              <w:b/>
                              <w:color w:val="2F5496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6993A6FC" w14:textId="77777777" w:rsidR="0096700C" w:rsidRPr="00113C85" w:rsidRDefault="0096700C" w:rsidP="0096700C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AC4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6.3pt;margin-top:-12.25pt;width:355.8pt;height:76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" stroked="f">
              <v:textbox>
                <w:txbxContent>
                  <w:p w14:paraId="52A3A928" w14:textId="77777777" w:rsidR="003A4AF1" w:rsidRDefault="003A4AF1" w:rsidP="0096700C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2F5496"/>
                        <w:sz w:val="32"/>
                        <w:szCs w:val="32"/>
                        <w:lang w:val="en-US"/>
                      </w:rPr>
                    </w:pPr>
                  </w:p>
                  <w:p w14:paraId="6B9D4A1B" w14:textId="77777777" w:rsidR="00293D5E" w:rsidRDefault="00293D5E" w:rsidP="003A4AF1">
                    <w:pPr>
                      <w:spacing w:after="0" w:line="240" w:lineRule="auto"/>
                      <w:rPr>
                        <w:rFonts w:cs="Arial"/>
                        <w:b/>
                        <w:color w:val="2F5496"/>
                        <w:sz w:val="32"/>
                        <w:szCs w:val="32"/>
                        <w:lang w:val="en-US"/>
                      </w:rPr>
                    </w:pPr>
                  </w:p>
                  <w:p w14:paraId="0C30E134" w14:textId="77777777" w:rsidR="0096700C" w:rsidRPr="0034383B" w:rsidRDefault="00217EF2" w:rsidP="003A4AF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</w:pPr>
                    <w:r w:rsidRPr="0034383B"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>ЦЕНТЪР ЗА ИЗ</w:t>
                    </w:r>
                    <w:r w:rsidR="0034383B"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>С</w:t>
                    </w:r>
                    <w:r w:rsidRPr="0034383B"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>ЛЕДВАНИЯ И АНАЛИЗИ</w:t>
                    </w:r>
                  </w:p>
                  <w:p w14:paraId="4A3C30E0" w14:textId="77777777" w:rsidR="0096700C" w:rsidRPr="00D77E2F" w:rsidRDefault="0096700C" w:rsidP="0096700C">
                    <w:pPr>
                      <w:spacing w:before="120" w:after="120" w:line="240" w:lineRule="auto"/>
                      <w:rPr>
                        <w:rFonts w:cs="Arial"/>
                        <w:b/>
                        <w:color w:val="2E74B5"/>
                        <w:sz w:val="20"/>
                        <w:szCs w:val="20"/>
                        <w:lang w:val="en-US"/>
                      </w:rPr>
                    </w:pPr>
                  </w:p>
                  <w:p w14:paraId="022BE8EE" w14:textId="77777777" w:rsidR="0096700C" w:rsidRPr="00113C85" w:rsidRDefault="0096700C" w:rsidP="0096700C">
                    <w:pPr>
                      <w:rPr>
                        <w:rFonts w:cs="Arial"/>
                        <w:b/>
                        <w:color w:val="2F5496"/>
                        <w:sz w:val="32"/>
                        <w:szCs w:val="32"/>
                        <w:lang w:val="en-US"/>
                      </w:rPr>
                    </w:pPr>
                  </w:p>
                  <w:p w14:paraId="6993A6FC" w14:textId="77777777" w:rsidR="0096700C" w:rsidRPr="00113C85" w:rsidRDefault="0096700C" w:rsidP="0096700C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EE6D09">
      <w:rPr>
        <w:noProof/>
        <w:lang w:eastAsia="bg-BG"/>
      </w:rPr>
      <w:drawing>
        <wp:inline distT="0" distB="0" distL="0" distR="0" wp14:anchorId="17ABDB87" wp14:editId="37118DC7">
          <wp:extent cx="942975" cy="742950"/>
          <wp:effectExtent l="19050" t="0" r="9525" b="0"/>
          <wp:docPr id="4" name="Картина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627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46CFD7" w14:textId="77777777" w:rsidR="0096700C" w:rsidRPr="0096700C" w:rsidRDefault="006E591D">
    <w:pPr>
      <w:pStyle w:val="Header"/>
      <w:rPr>
        <w:lang w:val="en-US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778ECED" wp14:editId="35260D93">
              <wp:simplePos x="0" y="0"/>
              <wp:positionH relativeFrom="column">
                <wp:posOffset>-311785</wp:posOffset>
              </wp:positionH>
              <wp:positionV relativeFrom="paragraph">
                <wp:posOffset>146685</wp:posOffset>
              </wp:positionV>
              <wp:extent cx="6962775" cy="635"/>
              <wp:effectExtent l="21590" t="22860" r="26035" b="2413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277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D99A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4" o:spid="_x0000_s1026" type="#_x0000_t34" style="position:absolute;margin-left:-24.55pt;margin-top:11.55pt;width:548.2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" adj="10799" strokecolor="#2f5496" strokeweight="3pt">
              <v:shadow color="#3f3151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75B"/>
    <w:multiLevelType w:val="hybridMultilevel"/>
    <w:tmpl w:val="280CC662"/>
    <w:lvl w:ilvl="0" w:tplc="646619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090B"/>
    <w:multiLevelType w:val="hybridMultilevel"/>
    <w:tmpl w:val="8D8A85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69674BC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7BD2"/>
    <w:multiLevelType w:val="hybridMultilevel"/>
    <w:tmpl w:val="9B78CE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A5A"/>
    <w:multiLevelType w:val="hybridMultilevel"/>
    <w:tmpl w:val="5ABEA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D36E6"/>
    <w:multiLevelType w:val="hybridMultilevel"/>
    <w:tmpl w:val="A830CF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E63BB"/>
    <w:multiLevelType w:val="hybridMultilevel"/>
    <w:tmpl w:val="6C6C07F8"/>
    <w:lvl w:ilvl="0" w:tplc="004CD24C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927273579">
    <w:abstractNumId w:val="0"/>
  </w:num>
  <w:num w:numId="2" w16cid:durableId="1962031084">
    <w:abstractNumId w:val="1"/>
  </w:num>
  <w:num w:numId="3" w16cid:durableId="768966237">
    <w:abstractNumId w:val="2"/>
  </w:num>
  <w:num w:numId="4" w16cid:durableId="1365398288">
    <w:abstractNumId w:val="4"/>
  </w:num>
  <w:num w:numId="5" w16cid:durableId="1124076851">
    <w:abstractNumId w:val="5"/>
  </w:num>
  <w:num w:numId="6" w16cid:durableId="1975864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6C"/>
    <w:rsid w:val="000122E6"/>
    <w:rsid w:val="000E1DCA"/>
    <w:rsid w:val="000F7101"/>
    <w:rsid w:val="00102C29"/>
    <w:rsid w:val="001111BB"/>
    <w:rsid w:val="00127554"/>
    <w:rsid w:val="001631F7"/>
    <w:rsid w:val="001A72BA"/>
    <w:rsid w:val="001C117E"/>
    <w:rsid w:val="001C329D"/>
    <w:rsid w:val="001F4BCA"/>
    <w:rsid w:val="00201520"/>
    <w:rsid w:val="00213478"/>
    <w:rsid w:val="00217077"/>
    <w:rsid w:val="00217EF2"/>
    <w:rsid w:val="002450CA"/>
    <w:rsid w:val="00293D5E"/>
    <w:rsid w:val="002E7AA9"/>
    <w:rsid w:val="00323276"/>
    <w:rsid w:val="00337C45"/>
    <w:rsid w:val="00340768"/>
    <w:rsid w:val="0034383B"/>
    <w:rsid w:val="00346105"/>
    <w:rsid w:val="00355D09"/>
    <w:rsid w:val="00381BBD"/>
    <w:rsid w:val="003A4AF1"/>
    <w:rsid w:val="003D45B8"/>
    <w:rsid w:val="003D6698"/>
    <w:rsid w:val="003F0222"/>
    <w:rsid w:val="00412D4A"/>
    <w:rsid w:val="0042408A"/>
    <w:rsid w:val="00467462"/>
    <w:rsid w:val="004720E0"/>
    <w:rsid w:val="004764E9"/>
    <w:rsid w:val="004901FA"/>
    <w:rsid w:val="00502FEE"/>
    <w:rsid w:val="00581CAF"/>
    <w:rsid w:val="005D229E"/>
    <w:rsid w:val="005E1B7A"/>
    <w:rsid w:val="00607310"/>
    <w:rsid w:val="00635491"/>
    <w:rsid w:val="00654DF7"/>
    <w:rsid w:val="00666E3D"/>
    <w:rsid w:val="00682E06"/>
    <w:rsid w:val="006E591D"/>
    <w:rsid w:val="0074401F"/>
    <w:rsid w:val="007D7379"/>
    <w:rsid w:val="008053AA"/>
    <w:rsid w:val="008428DA"/>
    <w:rsid w:val="008466DA"/>
    <w:rsid w:val="008517B8"/>
    <w:rsid w:val="00852778"/>
    <w:rsid w:val="00864982"/>
    <w:rsid w:val="00891E0E"/>
    <w:rsid w:val="008A616C"/>
    <w:rsid w:val="008A6382"/>
    <w:rsid w:val="008E2438"/>
    <w:rsid w:val="00923AD4"/>
    <w:rsid w:val="009326D6"/>
    <w:rsid w:val="00943D63"/>
    <w:rsid w:val="0096700C"/>
    <w:rsid w:val="009C0E18"/>
    <w:rsid w:val="00A049D2"/>
    <w:rsid w:val="00A335EE"/>
    <w:rsid w:val="00A5002D"/>
    <w:rsid w:val="00A74E60"/>
    <w:rsid w:val="00A74F5D"/>
    <w:rsid w:val="00B729B4"/>
    <w:rsid w:val="00B94611"/>
    <w:rsid w:val="00B973BF"/>
    <w:rsid w:val="00BA36EE"/>
    <w:rsid w:val="00BF78DE"/>
    <w:rsid w:val="00C052FD"/>
    <w:rsid w:val="00C07080"/>
    <w:rsid w:val="00C87F5B"/>
    <w:rsid w:val="00D5096C"/>
    <w:rsid w:val="00D71361"/>
    <w:rsid w:val="00D77E2F"/>
    <w:rsid w:val="00DA3527"/>
    <w:rsid w:val="00DB6FAB"/>
    <w:rsid w:val="00DC4648"/>
    <w:rsid w:val="00DD7EF2"/>
    <w:rsid w:val="00DF0763"/>
    <w:rsid w:val="00E10541"/>
    <w:rsid w:val="00E1660D"/>
    <w:rsid w:val="00E2054D"/>
    <w:rsid w:val="00E20957"/>
    <w:rsid w:val="00E42207"/>
    <w:rsid w:val="00EC0574"/>
    <w:rsid w:val="00EC05CE"/>
    <w:rsid w:val="00EE6D09"/>
    <w:rsid w:val="00F2320C"/>
    <w:rsid w:val="00F34A74"/>
    <w:rsid w:val="00F63A11"/>
    <w:rsid w:val="00F704AB"/>
    <w:rsid w:val="00F80F82"/>
    <w:rsid w:val="00F9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4B493"/>
  <w15:docId w15:val="{F054FA45-7FAD-4F92-9B03-622E3B2C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A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5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3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27"/>
  </w:style>
  <w:style w:type="paragraph" w:styleId="Footer">
    <w:name w:val="footer"/>
    <w:basedOn w:val="Normal"/>
    <w:link w:val="FooterChar"/>
    <w:uiPriority w:val="99"/>
    <w:unhideWhenUsed/>
    <w:rsid w:val="00DA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27"/>
  </w:style>
  <w:style w:type="paragraph" w:styleId="NoSpacing">
    <w:name w:val="No Spacing"/>
    <w:link w:val="NoSpacingChar"/>
    <w:uiPriority w:val="1"/>
    <w:qFormat/>
    <w:rsid w:val="00DD7EF2"/>
    <w:rPr>
      <w:rFonts w:eastAsia="Times New Roman"/>
      <w:sz w:val="22"/>
      <w:szCs w:val="22"/>
      <w:lang w:val="el-GR" w:eastAsia="en-US"/>
    </w:rPr>
  </w:style>
  <w:style w:type="character" w:customStyle="1" w:styleId="NoSpacingChar">
    <w:name w:val="No Spacing Char"/>
    <w:link w:val="NoSpacing"/>
    <w:uiPriority w:val="1"/>
    <w:rsid w:val="00DD7EF2"/>
    <w:rPr>
      <w:rFonts w:eastAsia="Times New Roman"/>
      <w:sz w:val="22"/>
      <w:szCs w:val="22"/>
      <w:lang w:val="el-GR" w:eastAsia="en-US" w:bidi="ar-SA"/>
    </w:rPr>
  </w:style>
  <w:style w:type="character" w:styleId="CommentReference">
    <w:name w:val="annotation reference"/>
    <w:uiPriority w:val="99"/>
    <w:semiHidden/>
    <w:unhideWhenUsed/>
    <w:rsid w:val="00F23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20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232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2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320C"/>
    <w:rPr>
      <w:b/>
      <w:bCs/>
      <w:lang w:eastAsia="en-US"/>
    </w:rPr>
  </w:style>
  <w:style w:type="character" w:styleId="Strong">
    <w:name w:val="Strong"/>
    <w:uiPriority w:val="22"/>
    <w:qFormat/>
    <w:rsid w:val="00F2320C"/>
    <w:rPr>
      <w:b/>
      <w:bCs/>
    </w:rPr>
  </w:style>
  <w:style w:type="character" w:styleId="Emphasis">
    <w:name w:val="Emphasis"/>
    <w:uiPriority w:val="20"/>
    <w:qFormat/>
    <w:rsid w:val="00F2320C"/>
    <w:rPr>
      <w:i/>
      <w:iCs/>
    </w:rPr>
  </w:style>
  <w:style w:type="character" w:styleId="Hyperlink">
    <w:name w:val="Hyperlink"/>
    <w:uiPriority w:val="99"/>
    <w:unhideWhenUsed/>
    <w:rsid w:val="00967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tion.cra@gmail.com" TargetMode="External"/><Relationship Id="rId1" Type="http://schemas.openxmlformats.org/officeDocument/2006/relationships/hyperlink" Target="http://cra-bg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89D6-26B9-449F-B5E3-C5888AC9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2129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TU-Sofia</Company>
  <LinksUpToDate>false</LinksUpToDate>
  <CharactersWithSpaces>3337</CharactersWithSpaces>
  <SharedDoc>false</SharedDoc>
  <HLinks>
    <vt:vector size="12" baseType="variant">
      <vt:variant>
        <vt:i4>1245309</vt:i4>
      </vt:variant>
      <vt:variant>
        <vt:i4>3</vt:i4>
      </vt:variant>
      <vt:variant>
        <vt:i4>0</vt:i4>
      </vt:variant>
      <vt:variant>
        <vt:i4>5</vt:i4>
      </vt:variant>
      <vt:variant>
        <vt:lpwstr>mailto:association.cra@gmail.com</vt:lpwstr>
      </vt:variant>
      <vt:variant>
        <vt:lpwstr/>
      </vt:variant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http://cra-bg.org/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</dc:creator>
  <cp:lastModifiedBy>Boryana </cp:lastModifiedBy>
  <cp:revision>2</cp:revision>
  <cp:lastPrinted>2020-12-02T14:28:00Z</cp:lastPrinted>
  <dcterms:created xsi:type="dcterms:W3CDTF">2022-06-17T11:33:00Z</dcterms:created>
  <dcterms:modified xsi:type="dcterms:W3CDTF">2022-06-17T11:33:00Z</dcterms:modified>
</cp:coreProperties>
</file>